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830165" w:rsidRPr="00F70CCA" w14:paraId="027077FF" w14:textId="77777777" w:rsidTr="490BE0AB">
        <w:tc>
          <w:tcPr>
            <w:tcW w:w="9781" w:type="dxa"/>
            <w:shd w:val="clear" w:color="auto" w:fill="auto"/>
          </w:tcPr>
          <w:p w14:paraId="6489DE5E" w14:textId="16EBB107" w:rsidR="00830165" w:rsidRPr="008E11B7" w:rsidRDefault="00830165" w:rsidP="490BE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bCs/>
                <w:color w:val="000000" w:themeColor="text1"/>
                <w:sz w:val="22"/>
                <w:szCs w:val="22"/>
                <w:lang w:val="en"/>
              </w:rPr>
            </w:pPr>
            <w:bookmarkStart w:id="0" w:name="_Hlk124942794"/>
            <w:r w:rsidRPr="490BE0AB">
              <w:rPr>
                <w:rFonts w:ascii="Times New Roman" w:hAnsi="Times New Roman" w:cs="Times New Roman"/>
                <w:b/>
                <w:bCs/>
                <w:color w:val="000000" w:themeColor="text1"/>
                <w:sz w:val="22"/>
                <w:szCs w:val="22"/>
                <w:lang w:val="en"/>
              </w:rPr>
              <w:t>For the content use italics to mark the main title chapters. For example:</w:t>
            </w:r>
          </w:p>
          <w:p w14:paraId="6AF31A94" w14:textId="285526DE" w:rsidR="00B73F54" w:rsidRPr="008E11B7" w:rsidRDefault="00B73F54" w:rsidP="00DF3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color w:val="000000" w:themeColor="text1"/>
                <w:sz w:val="24"/>
                <w:szCs w:val="24"/>
                <w:lang w:val="en"/>
              </w:rPr>
            </w:pPr>
            <w:r w:rsidRPr="008E11B7">
              <w:rPr>
                <w:rFonts w:ascii="Times New Roman" w:hAnsi="Times New Roman" w:cs="Times New Roman"/>
                <w:b/>
                <w:color w:val="000000" w:themeColor="text1"/>
                <w:sz w:val="24"/>
                <w:szCs w:val="24"/>
                <w:lang w:val="en"/>
              </w:rPr>
              <w:t>Ethics theory:</w:t>
            </w:r>
          </w:p>
          <w:p w14:paraId="0475C7BD" w14:textId="6F571A2E" w:rsidR="00B73F54" w:rsidRPr="00F70CCA" w:rsidRDefault="00B73F54" w:rsidP="00DF3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themeColor="text1"/>
                <w:sz w:val="24"/>
                <w:szCs w:val="24"/>
                <w:shd w:val="clear" w:color="auto" w:fill="FFFFFF"/>
                <w:lang w:val="en-US"/>
              </w:rPr>
            </w:pPr>
            <w:r w:rsidRPr="00F70CCA">
              <w:rPr>
                <w:rFonts w:ascii="Times New Roman" w:hAnsi="Times New Roman" w:cs="Times New Roman"/>
                <w:color w:val="000000" w:themeColor="text1"/>
                <w:sz w:val="24"/>
                <w:szCs w:val="24"/>
                <w:shd w:val="clear" w:color="auto" w:fill="FFFFFF"/>
                <w:lang w:val="en-US"/>
              </w:rPr>
              <w:t>Ethics is an inherent and inseparable part of clinical medicine [</w:t>
            </w:r>
            <w:r w:rsidR="00096F50" w:rsidRPr="008E11B7">
              <w:rPr>
                <w:rFonts w:ascii="Times New Roman" w:hAnsi="Times New Roman" w:cs="Times New Roman"/>
                <w:color w:val="000000" w:themeColor="text1"/>
                <w:sz w:val="24"/>
                <w:szCs w:val="24"/>
                <w:shd w:val="clear" w:color="auto" w:fill="FFFFFF"/>
                <w:lang w:val="bg-BG"/>
              </w:rPr>
              <w:t>25</w:t>
            </w:r>
            <w:r w:rsidRPr="00F70CCA">
              <w:rPr>
                <w:rFonts w:ascii="Times New Roman" w:hAnsi="Times New Roman" w:cs="Times New Roman"/>
                <w:color w:val="000000" w:themeColor="text1"/>
                <w:sz w:val="24"/>
                <w:szCs w:val="24"/>
                <w:shd w:val="clear" w:color="auto" w:fill="FFFFFF"/>
                <w:lang w:val="en-US"/>
              </w:rPr>
              <w:t xml:space="preserve">] as the </w:t>
            </w:r>
            <w:r w:rsidR="004809B4" w:rsidRPr="00F70CCA">
              <w:rPr>
                <w:rFonts w:ascii="Times New Roman" w:hAnsi="Times New Roman" w:cs="Times New Roman"/>
                <w:color w:val="000000" w:themeColor="text1"/>
                <w:sz w:val="24"/>
                <w:szCs w:val="24"/>
                <w:shd w:val="clear" w:color="auto" w:fill="FFFFFF"/>
                <w:lang w:val="en-US"/>
              </w:rPr>
              <w:t>healthcare worker or clinician</w:t>
            </w:r>
            <w:r w:rsidRPr="00F70CCA">
              <w:rPr>
                <w:rFonts w:ascii="Times New Roman" w:hAnsi="Times New Roman" w:cs="Times New Roman"/>
                <w:color w:val="000000" w:themeColor="text1"/>
                <w:sz w:val="24"/>
                <w:szCs w:val="24"/>
                <w:shd w:val="clear" w:color="auto" w:fill="FFFFFF"/>
                <w:lang w:val="en-US"/>
              </w:rPr>
              <w:t xml:space="preserve"> has an ethical obligation to benefit the patient, to avoid or minimize harm, and to respect the values and preferences of </w:t>
            </w:r>
            <w:r w:rsidR="005101BD" w:rsidRPr="00F70CCA">
              <w:rPr>
                <w:rFonts w:ascii="Times New Roman" w:hAnsi="Times New Roman" w:cs="Times New Roman"/>
                <w:color w:val="000000" w:themeColor="text1"/>
                <w:sz w:val="24"/>
                <w:szCs w:val="24"/>
                <w:shd w:val="clear" w:color="auto" w:fill="FFFFFF"/>
                <w:lang w:val="en-US"/>
              </w:rPr>
              <w:t>those using health services</w:t>
            </w:r>
            <w:r w:rsidRPr="00F70CCA">
              <w:rPr>
                <w:rFonts w:ascii="Times New Roman" w:hAnsi="Times New Roman" w:cs="Times New Roman"/>
                <w:color w:val="000000" w:themeColor="text1"/>
                <w:sz w:val="24"/>
                <w:szCs w:val="24"/>
                <w:shd w:val="clear" w:color="auto" w:fill="FFFFFF"/>
                <w:lang w:val="en-US"/>
              </w:rPr>
              <w:t>.</w:t>
            </w:r>
            <w:r w:rsidR="00263349" w:rsidRPr="00F70CCA">
              <w:rPr>
                <w:rFonts w:ascii="Times New Roman" w:hAnsi="Times New Roman" w:cs="Times New Roman"/>
                <w:color w:val="000000" w:themeColor="text1"/>
                <w:sz w:val="24"/>
                <w:szCs w:val="24"/>
                <w:shd w:val="clear" w:color="auto" w:fill="FFFFFF"/>
                <w:lang w:val="en-US"/>
              </w:rPr>
              <w:t xml:space="preserve"> </w:t>
            </w:r>
            <w:r w:rsidRPr="00F70CCA">
              <w:rPr>
                <w:rFonts w:ascii="Times New Roman" w:hAnsi="Times New Roman" w:cs="Times New Roman"/>
                <w:color w:val="000000" w:themeColor="text1"/>
                <w:sz w:val="24"/>
                <w:szCs w:val="24"/>
                <w:shd w:val="clear" w:color="auto" w:fill="FFFFFF"/>
                <w:lang w:val="en-US"/>
              </w:rPr>
              <w:t>Medical ethics have been present from the time of Hippocrates' oath. Modern medicine codes of ethics ensure physicians strive for the highest possible standards of ethical behavior</w:t>
            </w:r>
            <w:r w:rsidR="00263349" w:rsidRPr="00F70CCA">
              <w:rPr>
                <w:rFonts w:ascii="Times New Roman" w:hAnsi="Times New Roman" w:cs="Times New Roman"/>
                <w:color w:val="000000" w:themeColor="text1"/>
                <w:sz w:val="24"/>
                <w:szCs w:val="24"/>
                <w:shd w:val="clear" w:color="auto" w:fill="FFFFFF"/>
                <w:lang w:val="en-US"/>
              </w:rPr>
              <w:t xml:space="preserve"> [</w:t>
            </w:r>
            <w:r w:rsidR="00114B21" w:rsidRPr="008E11B7">
              <w:rPr>
                <w:rFonts w:ascii="Times New Roman" w:hAnsi="Times New Roman" w:cs="Times New Roman"/>
                <w:color w:val="000000" w:themeColor="text1"/>
                <w:sz w:val="24"/>
                <w:szCs w:val="24"/>
                <w:shd w:val="clear" w:color="auto" w:fill="FFFFFF"/>
                <w:lang w:val="bg-BG"/>
              </w:rPr>
              <w:t>57</w:t>
            </w:r>
            <w:r w:rsidR="00263349" w:rsidRPr="00F70CCA">
              <w:rPr>
                <w:rFonts w:ascii="Times New Roman" w:hAnsi="Times New Roman" w:cs="Times New Roman"/>
                <w:color w:val="000000" w:themeColor="text1"/>
                <w:sz w:val="24"/>
                <w:szCs w:val="24"/>
                <w:shd w:val="clear" w:color="auto" w:fill="FFFFFF"/>
                <w:lang w:val="en-US"/>
              </w:rPr>
              <w:t>]</w:t>
            </w:r>
            <w:r w:rsidRPr="00F70CCA">
              <w:rPr>
                <w:rFonts w:ascii="Times New Roman" w:hAnsi="Times New Roman" w:cs="Times New Roman"/>
                <w:color w:val="000000" w:themeColor="text1"/>
                <w:sz w:val="24"/>
                <w:szCs w:val="24"/>
                <w:shd w:val="clear" w:color="auto" w:fill="FFFFFF"/>
                <w:lang w:val="en-US"/>
              </w:rPr>
              <w:t>.</w:t>
            </w:r>
          </w:p>
          <w:p w14:paraId="2A9082F8" w14:textId="055DE0F3" w:rsidR="00B73F54" w:rsidRPr="00F70CCA" w:rsidRDefault="00B73F54" w:rsidP="00DF3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color w:val="000000" w:themeColor="text1"/>
                <w:sz w:val="24"/>
                <w:szCs w:val="24"/>
                <w:shd w:val="clear" w:color="auto" w:fill="FFFFFF"/>
                <w:lang w:val="en-US"/>
              </w:rPr>
            </w:pPr>
            <w:r w:rsidRPr="00F70CCA">
              <w:rPr>
                <w:rFonts w:ascii="Times New Roman" w:hAnsi="Times New Roman" w:cs="Times New Roman"/>
                <w:b/>
                <w:color w:val="000000" w:themeColor="text1"/>
                <w:sz w:val="24"/>
                <w:szCs w:val="24"/>
                <w:shd w:val="clear" w:color="auto" w:fill="FFFFFF"/>
                <w:lang w:val="en-US"/>
              </w:rPr>
              <w:t>Beneficence, nonmaleficence, autonomy, and justice constitute the 4 principles of ethics.</w:t>
            </w:r>
          </w:p>
          <w:p w14:paraId="7D8B8518" w14:textId="72BD1A7E" w:rsidR="00B73F54" w:rsidRPr="00F70CCA" w:rsidRDefault="00B73F54" w:rsidP="00DF3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themeColor="text1"/>
                <w:sz w:val="24"/>
                <w:szCs w:val="24"/>
                <w:shd w:val="clear" w:color="auto" w:fill="FFFFFF"/>
                <w:lang w:val="en-US"/>
              </w:rPr>
            </w:pPr>
            <w:r w:rsidRPr="00F70CCA">
              <w:rPr>
                <w:rFonts w:ascii="Times New Roman" w:hAnsi="Times New Roman" w:cs="Times New Roman"/>
                <w:color w:val="000000" w:themeColor="text1"/>
                <w:sz w:val="24"/>
                <w:szCs w:val="24"/>
                <w:shd w:val="clear" w:color="auto" w:fill="FFFFFF"/>
                <w:lang w:val="en-US"/>
              </w:rPr>
              <w:t xml:space="preserve">The principle of </w:t>
            </w:r>
            <w:r w:rsidRPr="00F70CCA">
              <w:rPr>
                <w:rFonts w:ascii="Times New Roman" w:hAnsi="Times New Roman" w:cs="Times New Roman"/>
                <w:b/>
                <w:color w:val="000000" w:themeColor="text1"/>
                <w:sz w:val="24"/>
                <w:szCs w:val="24"/>
                <w:shd w:val="clear" w:color="auto" w:fill="FFFFFF"/>
                <w:lang w:val="en-US"/>
              </w:rPr>
              <w:t>beneficence</w:t>
            </w:r>
            <w:r w:rsidRPr="00F70CCA">
              <w:rPr>
                <w:rFonts w:ascii="Times New Roman" w:hAnsi="Times New Roman" w:cs="Times New Roman"/>
                <w:color w:val="000000" w:themeColor="text1"/>
                <w:sz w:val="24"/>
                <w:szCs w:val="24"/>
                <w:shd w:val="clear" w:color="auto" w:fill="FFFFFF"/>
                <w:lang w:val="en-US"/>
              </w:rPr>
              <w:t xml:space="preserve"> is the obligation of </w:t>
            </w:r>
            <w:r w:rsidR="00A875F6" w:rsidRPr="00F70CCA">
              <w:rPr>
                <w:rFonts w:ascii="Times New Roman" w:hAnsi="Times New Roman" w:cs="Times New Roman"/>
                <w:color w:val="000000" w:themeColor="text1"/>
                <w:sz w:val="24"/>
                <w:szCs w:val="24"/>
                <w:shd w:val="clear" w:color="auto" w:fill="FFFFFF"/>
                <w:lang w:val="en-US"/>
              </w:rPr>
              <w:t xml:space="preserve">healthcare worker or clinicians </w:t>
            </w:r>
            <w:r w:rsidRPr="00F70CCA">
              <w:rPr>
                <w:rFonts w:ascii="Times New Roman" w:hAnsi="Times New Roman" w:cs="Times New Roman"/>
                <w:color w:val="000000" w:themeColor="text1"/>
                <w:sz w:val="24"/>
                <w:szCs w:val="24"/>
                <w:shd w:val="clear" w:color="auto" w:fill="FFFFFF"/>
                <w:lang w:val="en-US"/>
              </w:rPr>
              <w:t xml:space="preserve">to act for the benefit of the patient and supports a number of moral rules to protect and defend the right of others, prevent harm, remove conditions that will cause harm, help persons with disabilities, and rescue persons in danger. The principle calls for not just avoiding harm, but also to benefit patients and to promote their welfare. </w:t>
            </w:r>
          </w:p>
          <w:p w14:paraId="4D9C5C95" w14:textId="2C28D2F1" w:rsidR="00E72CE8" w:rsidRPr="00F70CCA" w:rsidRDefault="00E72CE8" w:rsidP="00DF3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themeColor="text1"/>
                <w:sz w:val="24"/>
                <w:szCs w:val="24"/>
                <w:shd w:val="clear" w:color="auto" w:fill="FFFFFF"/>
                <w:lang w:val="en-US"/>
              </w:rPr>
            </w:pPr>
            <w:r w:rsidRPr="00F70CCA">
              <w:rPr>
                <w:rFonts w:ascii="Times New Roman" w:hAnsi="Times New Roman" w:cs="Times New Roman"/>
                <w:b/>
                <w:color w:val="000000" w:themeColor="text1"/>
                <w:sz w:val="24"/>
                <w:szCs w:val="24"/>
                <w:shd w:val="clear" w:color="auto" w:fill="FFFFFF"/>
                <w:lang w:val="en-US"/>
              </w:rPr>
              <w:t xml:space="preserve">Nonmaleficence </w:t>
            </w:r>
            <w:r w:rsidRPr="00F70CCA">
              <w:rPr>
                <w:rFonts w:ascii="Times New Roman" w:hAnsi="Times New Roman" w:cs="Times New Roman"/>
                <w:color w:val="000000" w:themeColor="text1"/>
                <w:sz w:val="24"/>
                <w:szCs w:val="24"/>
                <w:shd w:val="clear" w:color="auto" w:fill="FFFFFF"/>
                <w:lang w:val="en-US"/>
              </w:rPr>
              <w:t xml:space="preserve">is the obligation of a </w:t>
            </w:r>
            <w:r w:rsidR="00680345" w:rsidRPr="00F70CCA">
              <w:rPr>
                <w:rFonts w:ascii="Times New Roman" w:hAnsi="Times New Roman" w:cs="Times New Roman"/>
                <w:color w:val="000000" w:themeColor="text1"/>
                <w:sz w:val="24"/>
                <w:szCs w:val="24"/>
                <w:shd w:val="clear" w:color="auto" w:fill="FFFFFF"/>
                <w:lang w:val="en-US"/>
              </w:rPr>
              <w:t>clinician</w:t>
            </w:r>
            <w:r w:rsidRPr="00F70CCA">
              <w:rPr>
                <w:rFonts w:ascii="Times New Roman" w:hAnsi="Times New Roman" w:cs="Times New Roman"/>
                <w:color w:val="000000" w:themeColor="text1"/>
                <w:sz w:val="24"/>
                <w:szCs w:val="24"/>
                <w:shd w:val="clear" w:color="auto" w:fill="FFFFFF"/>
                <w:lang w:val="en-US"/>
              </w:rPr>
              <w:t xml:space="preserve"> not to harm the patient. This simply stated principle supports several moral rules − do not kill, do not cause pain or suffering, do not incapacitate, do not cause offense, and do not deprive others of the goods of life. The practical application of nonmaleficence is for the </w:t>
            </w:r>
            <w:r w:rsidR="00680345" w:rsidRPr="00F70CCA">
              <w:rPr>
                <w:rFonts w:ascii="Times New Roman" w:hAnsi="Times New Roman" w:cs="Times New Roman"/>
                <w:color w:val="000000" w:themeColor="text1"/>
                <w:sz w:val="24"/>
                <w:szCs w:val="24"/>
                <w:shd w:val="clear" w:color="auto" w:fill="FFFFFF"/>
                <w:lang w:val="en-US"/>
              </w:rPr>
              <w:t>clinician</w:t>
            </w:r>
            <w:r w:rsidRPr="00F70CCA">
              <w:rPr>
                <w:rFonts w:ascii="Times New Roman" w:hAnsi="Times New Roman" w:cs="Times New Roman"/>
                <w:color w:val="000000" w:themeColor="text1"/>
                <w:sz w:val="24"/>
                <w:szCs w:val="24"/>
                <w:shd w:val="clear" w:color="auto" w:fill="FFFFFF"/>
                <w:lang w:val="en-US"/>
              </w:rPr>
              <w:t xml:space="preserve"> to weigh the benefits against burdens of all interventions and treatments, to eschew those that are inappropriately burdensome, and to choose the best course of action for the patient. This is particularly important and pertinent in difficult end-of-life care decisions on withholding and withdrawing life-sustaining treatment, medically administered nutrition and hydration, and in pain and other symptom control. A physician's obligation and intention to relieve the suffering (e.g., refractory pain or dyspnea) of a patient </w:t>
            </w:r>
            <w:proofErr w:type="gramStart"/>
            <w:r w:rsidRPr="00F70CCA">
              <w:rPr>
                <w:rFonts w:ascii="Times New Roman" w:hAnsi="Times New Roman" w:cs="Times New Roman"/>
                <w:color w:val="000000" w:themeColor="text1"/>
                <w:sz w:val="24"/>
                <w:szCs w:val="24"/>
                <w:shd w:val="clear" w:color="auto" w:fill="FFFFFF"/>
                <w:lang w:val="en-US"/>
              </w:rPr>
              <w:t>by the use of</w:t>
            </w:r>
            <w:proofErr w:type="gramEnd"/>
            <w:r w:rsidRPr="00F70CCA">
              <w:rPr>
                <w:rFonts w:ascii="Times New Roman" w:hAnsi="Times New Roman" w:cs="Times New Roman"/>
                <w:color w:val="000000" w:themeColor="text1"/>
                <w:sz w:val="24"/>
                <w:szCs w:val="24"/>
                <w:shd w:val="clear" w:color="auto" w:fill="FFFFFF"/>
                <w:lang w:val="en-US"/>
              </w:rPr>
              <w:t xml:space="preserve"> appropriate drugs including opioids override the foreseen but unintended harmful effects or outcome (doctrine of double effect) [</w:t>
            </w:r>
            <w:r w:rsidR="00114B21" w:rsidRPr="008E11B7">
              <w:rPr>
                <w:rFonts w:ascii="Times New Roman" w:hAnsi="Times New Roman" w:cs="Times New Roman"/>
                <w:color w:val="000000" w:themeColor="text1"/>
                <w:sz w:val="24"/>
                <w:szCs w:val="24"/>
                <w:shd w:val="clear" w:color="auto" w:fill="FFFFFF"/>
                <w:lang w:val="bg-BG"/>
              </w:rPr>
              <w:t>5</w:t>
            </w:r>
            <w:r w:rsidRPr="00F70CCA">
              <w:rPr>
                <w:rFonts w:ascii="Times New Roman" w:hAnsi="Times New Roman" w:cs="Times New Roman"/>
                <w:color w:val="000000" w:themeColor="text1"/>
                <w:sz w:val="24"/>
                <w:szCs w:val="24"/>
                <w:shd w:val="clear" w:color="auto" w:fill="FFFFFF"/>
                <w:lang w:val="en-US"/>
              </w:rPr>
              <w:t>, </w:t>
            </w:r>
            <w:r w:rsidR="00114B21" w:rsidRPr="008E11B7">
              <w:rPr>
                <w:rFonts w:ascii="Times New Roman" w:hAnsi="Times New Roman" w:cs="Times New Roman"/>
                <w:color w:val="000000" w:themeColor="text1"/>
                <w:sz w:val="24"/>
                <w:szCs w:val="24"/>
                <w:shd w:val="clear" w:color="auto" w:fill="FFFFFF"/>
                <w:lang w:val="bg-BG"/>
              </w:rPr>
              <w:t>43</w:t>
            </w:r>
            <w:r w:rsidRPr="00F70CCA">
              <w:rPr>
                <w:rFonts w:ascii="Times New Roman" w:hAnsi="Times New Roman" w:cs="Times New Roman"/>
                <w:color w:val="000000" w:themeColor="text1"/>
                <w:sz w:val="24"/>
                <w:szCs w:val="24"/>
                <w:shd w:val="clear" w:color="auto" w:fill="FFFFFF"/>
                <w:lang w:val="en-US"/>
              </w:rPr>
              <w:t>].</w:t>
            </w:r>
          </w:p>
          <w:p w14:paraId="2BD85428" w14:textId="7116D427" w:rsidR="00E72CE8" w:rsidRPr="00F70CCA" w:rsidRDefault="00E72CE8" w:rsidP="00DF3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themeColor="text1"/>
                <w:sz w:val="24"/>
                <w:szCs w:val="24"/>
                <w:shd w:val="clear" w:color="auto" w:fill="FFFFFF"/>
                <w:lang w:val="en-US"/>
              </w:rPr>
            </w:pPr>
            <w:r w:rsidRPr="00F70CCA">
              <w:rPr>
                <w:rFonts w:ascii="Times New Roman" w:hAnsi="Times New Roman" w:cs="Times New Roman"/>
                <w:b/>
                <w:color w:val="000000" w:themeColor="text1"/>
                <w:sz w:val="24"/>
                <w:szCs w:val="24"/>
                <w:shd w:val="clear" w:color="auto" w:fill="FFFFFF"/>
                <w:lang w:val="en-US"/>
              </w:rPr>
              <w:t>Autonomy</w:t>
            </w:r>
            <w:r w:rsidRPr="00F70CCA">
              <w:rPr>
                <w:rFonts w:ascii="Times New Roman" w:hAnsi="Times New Roman" w:cs="Times New Roman"/>
                <w:color w:val="000000" w:themeColor="text1"/>
                <w:sz w:val="24"/>
                <w:szCs w:val="24"/>
                <w:shd w:val="clear" w:color="auto" w:fill="FFFFFF"/>
                <w:lang w:val="en-US"/>
              </w:rPr>
              <w:t xml:space="preserve"> is that all persons have intrinsic and unconditional worth, and therefore, should have the power to make rational decisions and moral choices, and each should be allowed to exercise </w:t>
            </w:r>
            <w:r w:rsidR="0070689F" w:rsidRPr="00F70CCA">
              <w:rPr>
                <w:rFonts w:ascii="Times New Roman" w:hAnsi="Times New Roman" w:cs="Times New Roman"/>
                <w:color w:val="000000" w:themeColor="text1"/>
                <w:sz w:val="24"/>
                <w:szCs w:val="24"/>
                <w:shd w:val="clear" w:color="auto" w:fill="FFFFFF"/>
                <w:lang w:val="en-US"/>
              </w:rPr>
              <w:t>their</w:t>
            </w:r>
            <w:r w:rsidRPr="00F70CCA">
              <w:rPr>
                <w:rFonts w:ascii="Times New Roman" w:hAnsi="Times New Roman" w:cs="Times New Roman"/>
                <w:color w:val="000000" w:themeColor="text1"/>
                <w:sz w:val="24"/>
                <w:szCs w:val="24"/>
                <w:shd w:val="clear" w:color="auto" w:fill="FFFFFF"/>
                <w:lang w:val="en-US"/>
              </w:rPr>
              <w:t xml:space="preserve"> capacity for self-determination [</w:t>
            </w:r>
            <w:r w:rsidR="00114B21" w:rsidRPr="008E11B7">
              <w:rPr>
                <w:rFonts w:ascii="Times New Roman" w:hAnsi="Times New Roman" w:cs="Times New Roman"/>
                <w:color w:val="000000" w:themeColor="text1"/>
                <w:sz w:val="24"/>
                <w:szCs w:val="24"/>
                <w:shd w:val="clear" w:color="auto" w:fill="FFFFFF"/>
                <w:lang w:val="bg-BG"/>
              </w:rPr>
              <w:t>22</w:t>
            </w:r>
            <w:r w:rsidRPr="00F70CCA">
              <w:rPr>
                <w:rFonts w:ascii="Times New Roman" w:hAnsi="Times New Roman" w:cs="Times New Roman"/>
                <w:color w:val="000000" w:themeColor="text1"/>
                <w:sz w:val="24"/>
                <w:szCs w:val="24"/>
                <w:shd w:val="clear" w:color="auto" w:fill="FFFFFF"/>
                <w:lang w:val="en-US"/>
              </w:rPr>
              <w:t xml:space="preserve">]. The principle of autonomy does not extend to persons who lack the capacity (competence) to act autonomously; examples include infants and children and </w:t>
            </w:r>
            <w:r w:rsidR="00F40952" w:rsidRPr="00F70CCA">
              <w:rPr>
                <w:rFonts w:ascii="Times New Roman" w:hAnsi="Times New Roman" w:cs="Times New Roman"/>
                <w:color w:val="000000" w:themeColor="text1"/>
                <w:sz w:val="24"/>
                <w:szCs w:val="24"/>
                <w:shd w:val="clear" w:color="auto" w:fill="FFFFFF"/>
                <w:lang w:val="en-US"/>
              </w:rPr>
              <w:t>challenges</w:t>
            </w:r>
            <w:r w:rsidRPr="00F70CCA">
              <w:rPr>
                <w:rFonts w:ascii="Times New Roman" w:hAnsi="Times New Roman" w:cs="Times New Roman"/>
                <w:color w:val="000000" w:themeColor="text1"/>
                <w:sz w:val="24"/>
                <w:szCs w:val="24"/>
                <w:shd w:val="clear" w:color="auto" w:fill="FFFFFF"/>
                <w:lang w:val="en-US"/>
              </w:rPr>
              <w:t xml:space="preserve"> due to developmental, mental or physical disorder. </w:t>
            </w:r>
          </w:p>
          <w:p w14:paraId="705F8437" w14:textId="3FB51114" w:rsidR="00263349" w:rsidRPr="00F70CCA" w:rsidRDefault="00E72CE8" w:rsidP="00DF3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themeColor="text1"/>
                <w:sz w:val="24"/>
                <w:szCs w:val="24"/>
                <w:shd w:val="clear" w:color="auto" w:fill="FFFFFF"/>
                <w:lang w:val="en-US"/>
              </w:rPr>
            </w:pPr>
            <w:r w:rsidRPr="00F70CCA">
              <w:rPr>
                <w:rFonts w:ascii="Times New Roman" w:hAnsi="Times New Roman" w:cs="Times New Roman"/>
                <w:b/>
                <w:color w:val="000000" w:themeColor="text1"/>
                <w:sz w:val="24"/>
                <w:szCs w:val="24"/>
                <w:shd w:val="clear" w:color="auto" w:fill="FFFFFF"/>
                <w:lang w:val="en-US"/>
              </w:rPr>
              <w:t>Justice</w:t>
            </w:r>
            <w:r w:rsidRPr="00F70CCA">
              <w:rPr>
                <w:rFonts w:ascii="Times New Roman" w:hAnsi="Times New Roman" w:cs="Times New Roman"/>
                <w:color w:val="000000" w:themeColor="text1"/>
                <w:sz w:val="24"/>
                <w:szCs w:val="24"/>
                <w:shd w:val="clear" w:color="auto" w:fill="FFFFFF"/>
                <w:lang w:val="en-US"/>
              </w:rPr>
              <w:t xml:space="preserve"> is generally interpreted as fair, equitable, and appropriate treatment of persons. Of the </w:t>
            </w:r>
            <w:r w:rsidRPr="00F70CCA">
              <w:rPr>
                <w:rFonts w:ascii="Times New Roman" w:hAnsi="Times New Roman" w:cs="Times New Roman"/>
                <w:color w:val="000000" w:themeColor="text1"/>
                <w:sz w:val="24"/>
                <w:szCs w:val="24"/>
                <w:shd w:val="clear" w:color="auto" w:fill="FFFFFF"/>
                <w:lang w:val="en-US"/>
              </w:rPr>
              <w:lastRenderedPageBreak/>
              <w:t>several categories of justice, the one that is most pertinent to clinical ethics is </w:t>
            </w:r>
            <w:r w:rsidRPr="00F70CCA">
              <w:rPr>
                <w:rStyle w:val="Emphasis"/>
                <w:rFonts w:ascii="Times New Roman" w:hAnsi="Times New Roman" w:cs="Times New Roman"/>
                <w:color w:val="000000" w:themeColor="text1"/>
                <w:sz w:val="24"/>
                <w:szCs w:val="24"/>
                <w:shd w:val="clear" w:color="auto" w:fill="FFFFFF"/>
                <w:lang w:val="en-US"/>
              </w:rPr>
              <w:t>distributive justice</w:t>
            </w:r>
            <w:r w:rsidRPr="00F70CCA">
              <w:rPr>
                <w:rFonts w:ascii="Times New Roman" w:hAnsi="Times New Roman" w:cs="Times New Roman"/>
                <w:color w:val="000000" w:themeColor="text1"/>
                <w:sz w:val="24"/>
                <w:szCs w:val="24"/>
                <w:shd w:val="clear" w:color="auto" w:fill="FFFFFF"/>
                <w:lang w:val="en-US"/>
              </w:rPr>
              <w:t>. Distributive justice refers to the fair, equitable, and appropriate distribution of health-care resources determined by justified norms that structure the terms of social cooperation [</w:t>
            </w:r>
            <w:r w:rsidR="00114B21" w:rsidRPr="008E11B7">
              <w:rPr>
                <w:rFonts w:ascii="Times New Roman" w:hAnsi="Times New Roman" w:cs="Times New Roman"/>
                <w:color w:val="000000" w:themeColor="text1"/>
                <w:sz w:val="24"/>
                <w:szCs w:val="24"/>
                <w:shd w:val="clear" w:color="auto" w:fill="FFFFFF"/>
                <w:lang w:val="bg-BG"/>
              </w:rPr>
              <w:t>19</w:t>
            </w:r>
            <w:r w:rsidRPr="00F70CCA">
              <w:rPr>
                <w:rFonts w:ascii="Times New Roman" w:hAnsi="Times New Roman" w:cs="Times New Roman"/>
                <w:color w:val="000000" w:themeColor="text1"/>
                <w:sz w:val="24"/>
                <w:szCs w:val="24"/>
                <w:shd w:val="clear" w:color="auto" w:fill="FFFFFF"/>
                <w:lang w:val="en-US"/>
              </w:rPr>
              <w:t>].</w:t>
            </w:r>
          </w:p>
          <w:p w14:paraId="4F30FD95" w14:textId="34EC82B7" w:rsidR="00A56DD9" w:rsidRPr="00F70CCA" w:rsidRDefault="00A56DD9" w:rsidP="00DF3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themeColor="text1"/>
                <w:sz w:val="24"/>
                <w:szCs w:val="24"/>
                <w:shd w:val="clear" w:color="auto" w:fill="FFFFFF"/>
                <w:lang w:val="en-US"/>
              </w:rPr>
            </w:pPr>
            <w:r w:rsidRPr="00F70CCA">
              <w:rPr>
                <w:rFonts w:ascii="Times New Roman" w:hAnsi="Times New Roman" w:cs="Times New Roman"/>
                <w:b/>
                <w:bCs/>
                <w:color w:val="000000" w:themeColor="text1"/>
                <w:spacing w:val="-2"/>
                <w:sz w:val="24"/>
                <w:szCs w:val="24"/>
                <w:lang w:val="en-US"/>
              </w:rPr>
              <w:t>Confidentiality</w:t>
            </w:r>
          </w:p>
          <w:p w14:paraId="67350B5A" w14:textId="5FF75F11" w:rsidR="00A56DD9" w:rsidRPr="00F70CCA" w:rsidRDefault="00BA5290" w:rsidP="00DF3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themeColor="text1"/>
                <w:sz w:val="24"/>
                <w:szCs w:val="24"/>
                <w:shd w:val="clear" w:color="auto" w:fill="FFFFFF"/>
                <w:lang w:val="en-US"/>
              </w:rPr>
            </w:pPr>
            <w:r w:rsidRPr="00F70CCA">
              <w:rPr>
                <w:rFonts w:ascii="Times New Roman" w:hAnsi="Times New Roman" w:cs="Times New Roman"/>
                <w:color w:val="000000" w:themeColor="text1"/>
                <w:sz w:val="24"/>
                <w:szCs w:val="24"/>
                <w:shd w:val="clear" w:color="auto" w:fill="FFFFFF"/>
                <w:lang w:val="en-US"/>
              </w:rPr>
              <w:t>Clinicians</w:t>
            </w:r>
            <w:r w:rsidR="00A56DD9" w:rsidRPr="00F70CCA">
              <w:rPr>
                <w:rFonts w:ascii="Times New Roman" w:hAnsi="Times New Roman" w:cs="Times New Roman"/>
                <w:color w:val="000000" w:themeColor="text1"/>
                <w:sz w:val="24"/>
                <w:szCs w:val="24"/>
                <w:shd w:val="clear" w:color="auto" w:fill="FFFFFF"/>
                <w:lang w:val="en-US"/>
              </w:rPr>
              <w:t xml:space="preserve"> are obligated not to disclose confidential information given by a patient to another party without the patient's authorization. An obvious exception (with implied patient authorization) is the sharing necessary of medical information for the care of the patient from the primary physician to consultants and other health-care teams.</w:t>
            </w:r>
          </w:p>
          <w:p w14:paraId="13F6C19E" w14:textId="1C56872D" w:rsidR="00A56DD9" w:rsidRPr="008E11B7" w:rsidRDefault="00A56DD9" w:rsidP="00DF3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color w:val="000000" w:themeColor="text1"/>
                <w:sz w:val="24"/>
                <w:szCs w:val="24"/>
                <w:lang w:val="en"/>
              </w:rPr>
            </w:pPr>
            <w:r w:rsidRPr="00F70CCA">
              <w:rPr>
                <w:rFonts w:ascii="Times New Roman" w:hAnsi="Times New Roman" w:cs="Times New Roman"/>
                <w:b/>
                <w:color w:val="000000" w:themeColor="text1"/>
                <w:sz w:val="24"/>
                <w:szCs w:val="24"/>
                <w:shd w:val="clear" w:color="auto" w:fill="FFFFFF"/>
                <w:lang w:val="en-US"/>
              </w:rPr>
              <w:t>Informed consent</w:t>
            </w:r>
            <w:r w:rsidRPr="00F70CCA">
              <w:rPr>
                <w:rFonts w:ascii="Times New Roman" w:hAnsi="Times New Roman" w:cs="Times New Roman"/>
                <w:color w:val="000000" w:themeColor="text1"/>
                <w:sz w:val="24"/>
                <w:szCs w:val="24"/>
                <w:shd w:val="clear" w:color="auto" w:fill="FFFFFF"/>
                <w:lang w:val="en-US"/>
              </w:rPr>
              <w:t xml:space="preserve"> is the process in which a health care provider educates a patient about the risks, benefits, and alternatives of a given procedure or intervention. The patient must be competent to make a voluntary decision about whether to undergo the procedure or intervention</w:t>
            </w:r>
            <w:r w:rsidR="00792279" w:rsidRPr="00F70CCA">
              <w:rPr>
                <w:rFonts w:ascii="Times New Roman" w:hAnsi="Times New Roman" w:cs="Times New Roman"/>
                <w:color w:val="000000" w:themeColor="text1"/>
                <w:sz w:val="24"/>
                <w:szCs w:val="24"/>
                <w:shd w:val="clear" w:color="auto" w:fill="FFFFFF"/>
                <w:lang w:val="en-US"/>
              </w:rPr>
              <w:t xml:space="preserve"> [</w:t>
            </w:r>
            <w:r w:rsidR="008B2363" w:rsidRPr="008E11B7">
              <w:rPr>
                <w:rFonts w:ascii="Times New Roman" w:hAnsi="Times New Roman" w:cs="Times New Roman"/>
                <w:color w:val="000000" w:themeColor="text1"/>
                <w:sz w:val="24"/>
                <w:szCs w:val="24"/>
                <w:shd w:val="clear" w:color="auto" w:fill="FFFFFF"/>
                <w:lang w:val="bg-BG"/>
              </w:rPr>
              <w:t>56</w:t>
            </w:r>
            <w:r w:rsidR="00792279" w:rsidRPr="00F70CCA">
              <w:rPr>
                <w:rFonts w:ascii="Times New Roman" w:hAnsi="Times New Roman" w:cs="Times New Roman"/>
                <w:color w:val="000000" w:themeColor="text1"/>
                <w:sz w:val="24"/>
                <w:szCs w:val="24"/>
                <w:shd w:val="clear" w:color="auto" w:fill="FFFFFF"/>
                <w:lang w:val="en-US"/>
              </w:rPr>
              <w:t>].</w:t>
            </w:r>
            <w:r w:rsidRPr="00F70CCA">
              <w:rPr>
                <w:rFonts w:ascii="Times New Roman" w:hAnsi="Times New Roman" w:cs="Times New Roman"/>
                <w:color w:val="000000" w:themeColor="text1"/>
                <w:sz w:val="24"/>
                <w:szCs w:val="24"/>
                <w:shd w:val="clear" w:color="auto" w:fill="FFFFFF"/>
                <w:lang w:val="en-US"/>
              </w:rPr>
              <w:t> </w:t>
            </w:r>
          </w:p>
          <w:p w14:paraId="0D96262B" w14:textId="2ED362D2" w:rsidR="00595939" w:rsidRPr="008E11B7" w:rsidRDefault="006E28F5" w:rsidP="00DF3EED">
            <w:pPr>
              <w:pStyle w:val="ListParagraph"/>
              <w:numPr>
                <w:ilvl w:val="0"/>
                <w:numId w:val="5"/>
              </w:numPr>
              <w:spacing w:after="0" w:line="360" w:lineRule="auto"/>
              <w:jc w:val="both"/>
              <w:rPr>
                <w:rFonts w:ascii="Times New Roman" w:eastAsia="Century" w:hAnsi="Times New Roman" w:cs="Times New Roman"/>
                <w:b/>
                <w:bCs/>
                <w:i/>
                <w:iCs/>
                <w:color w:val="000000" w:themeColor="text1"/>
                <w:sz w:val="24"/>
                <w:szCs w:val="24"/>
                <w:lang w:val="en-GB"/>
              </w:rPr>
            </w:pPr>
            <w:r w:rsidRPr="008E11B7">
              <w:rPr>
                <w:rFonts w:ascii="Times New Roman" w:eastAsia="Century" w:hAnsi="Times New Roman" w:cs="Times New Roman"/>
                <w:b/>
                <w:bCs/>
                <w:i/>
                <w:iCs/>
                <w:color w:val="000000" w:themeColor="text1"/>
                <w:sz w:val="24"/>
                <w:szCs w:val="24"/>
                <w:lang w:val="en-US"/>
              </w:rPr>
              <w:t xml:space="preserve">Contextual factors associated with restrictive practice, </w:t>
            </w:r>
            <w:r w:rsidR="00A613B9" w:rsidRPr="008E11B7">
              <w:rPr>
                <w:rFonts w:ascii="Times New Roman" w:eastAsia="Century" w:hAnsi="Times New Roman" w:cs="Times New Roman"/>
                <w:b/>
                <w:bCs/>
                <w:i/>
                <w:iCs/>
                <w:color w:val="000000" w:themeColor="text1"/>
                <w:sz w:val="24"/>
                <w:szCs w:val="24"/>
                <w:lang w:val="en-US"/>
              </w:rPr>
              <w:t>seclusion,</w:t>
            </w:r>
            <w:r w:rsidRPr="008E11B7">
              <w:rPr>
                <w:rFonts w:ascii="Times New Roman" w:eastAsia="Century" w:hAnsi="Times New Roman" w:cs="Times New Roman"/>
                <w:b/>
                <w:bCs/>
                <w:i/>
                <w:iCs/>
                <w:color w:val="000000" w:themeColor="text1"/>
                <w:sz w:val="24"/>
                <w:szCs w:val="24"/>
                <w:lang w:val="en-US"/>
              </w:rPr>
              <w:t xml:space="preserve"> and </w:t>
            </w:r>
            <w:r w:rsidR="0036220B" w:rsidRPr="008E11B7">
              <w:rPr>
                <w:rFonts w:ascii="Times New Roman" w:eastAsia="Century" w:hAnsi="Times New Roman" w:cs="Times New Roman"/>
                <w:b/>
                <w:bCs/>
                <w:i/>
                <w:iCs/>
                <w:color w:val="000000" w:themeColor="text1"/>
                <w:sz w:val="24"/>
                <w:szCs w:val="24"/>
                <w:lang w:val="en-US"/>
              </w:rPr>
              <w:t>restraint.</w:t>
            </w:r>
            <w:r w:rsidRPr="008E11B7">
              <w:rPr>
                <w:rFonts w:ascii="Times New Roman" w:eastAsia="Century" w:hAnsi="Times New Roman" w:cs="Times New Roman"/>
                <w:b/>
                <w:bCs/>
                <w:i/>
                <w:iCs/>
                <w:color w:val="000000" w:themeColor="text1"/>
                <w:sz w:val="24"/>
                <w:szCs w:val="24"/>
                <w:lang w:val="en-US"/>
              </w:rPr>
              <w:t xml:space="preserve"> </w:t>
            </w:r>
          </w:p>
          <w:p w14:paraId="7B17944B" w14:textId="77777777" w:rsidR="00595939" w:rsidRPr="008E11B7" w:rsidRDefault="00595939" w:rsidP="00DF3EED">
            <w:pPr>
              <w:spacing w:after="0" w:line="360" w:lineRule="auto"/>
              <w:jc w:val="both"/>
              <w:rPr>
                <w:rFonts w:ascii="Times New Roman" w:eastAsia="Century" w:hAnsi="Times New Roman" w:cs="Times New Roman"/>
                <w:color w:val="000000" w:themeColor="text1"/>
                <w:sz w:val="24"/>
                <w:szCs w:val="24"/>
                <w:lang w:val="en-US"/>
              </w:rPr>
            </w:pPr>
          </w:p>
          <w:p w14:paraId="6D86CDB4" w14:textId="226A4248" w:rsidR="00F23F53" w:rsidRPr="008E11B7" w:rsidRDefault="00F23F53" w:rsidP="00DF3EED">
            <w:pPr>
              <w:spacing w:after="0" w:line="360" w:lineRule="auto"/>
              <w:jc w:val="both"/>
              <w:rPr>
                <w:rFonts w:ascii="Times New Roman" w:eastAsia="Century" w:hAnsi="Times New Roman" w:cs="Times New Roman"/>
                <w:color w:val="000000" w:themeColor="text1"/>
                <w:sz w:val="24"/>
                <w:szCs w:val="24"/>
                <w:lang w:val="en-GB"/>
              </w:rPr>
            </w:pPr>
            <w:r w:rsidRPr="008E11B7">
              <w:rPr>
                <w:rFonts w:ascii="Times New Roman" w:eastAsia="Century" w:hAnsi="Times New Roman" w:cs="Times New Roman"/>
                <w:color w:val="000000" w:themeColor="text1"/>
                <w:sz w:val="24"/>
                <w:szCs w:val="24"/>
                <w:lang w:val="en-GB"/>
              </w:rPr>
              <w:t>Restraints and seclusions are restrictive interventions used in psychiatric inpatient units, including units for children and adolescents, when there is an imminent risk of harm to the patient or others [</w:t>
            </w:r>
            <w:r w:rsidR="00114B21" w:rsidRPr="008E11B7">
              <w:rPr>
                <w:rFonts w:ascii="Times New Roman" w:eastAsia="Century" w:hAnsi="Times New Roman" w:cs="Times New Roman"/>
                <w:color w:val="000000" w:themeColor="text1"/>
                <w:sz w:val="24"/>
                <w:szCs w:val="24"/>
                <w:lang w:val="bg-BG"/>
              </w:rPr>
              <w:t>30</w:t>
            </w:r>
            <w:r w:rsidRPr="008E11B7">
              <w:rPr>
                <w:rFonts w:ascii="Times New Roman" w:eastAsia="Century" w:hAnsi="Times New Roman" w:cs="Times New Roman"/>
                <w:color w:val="000000" w:themeColor="text1"/>
                <w:sz w:val="24"/>
                <w:szCs w:val="24"/>
                <w:lang w:val="en-GB"/>
              </w:rPr>
              <w:t xml:space="preserve">]. These methods are controversial. Restraints have been associated with many adverse </w:t>
            </w:r>
            <w:r w:rsidR="00363231" w:rsidRPr="008E11B7">
              <w:rPr>
                <w:rFonts w:ascii="Times New Roman" w:eastAsia="Century" w:hAnsi="Times New Roman" w:cs="Times New Roman"/>
                <w:color w:val="000000" w:themeColor="text1"/>
                <w:sz w:val="24"/>
                <w:szCs w:val="24"/>
                <w:lang w:val="en-GB"/>
              </w:rPr>
              <w:t>effects and</w:t>
            </w:r>
            <w:r w:rsidRPr="008E11B7">
              <w:rPr>
                <w:rFonts w:ascii="Times New Roman" w:eastAsia="Century" w:hAnsi="Times New Roman" w:cs="Times New Roman"/>
                <w:color w:val="000000" w:themeColor="text1"/>
                <w:sz w:val="24"/>
                <w:szCs w:val="24"/>
                <w:lang w:val="en-GB"/>
              </w:rPr>
              <w:t xml:space="preserve"> put both patients and staff at risk of injury and death [Mohr WK. et al., 2002; Kersting XAK. et al., 2019</w:t>
            </w:r>
            <w:r w:rsidR="00BE1432" w:rsidRPr="008E11B7">
              <w:rPr>
                <w:rFonts w:ascii="Times New Roman" w:eastAsia="Century" w:hAnsi="Times New Roman" w:cs="Times New Roman"/>
                <w:color w:val="000000" w:themeColor="text1"/>
                <w:sz w:val="24"/>
                <w:szCs w:val="24"/>
                <w:lang w:val="en-US"/>
              </w:rPr>
              <w:t xml:space="preserve">; </w:t>
            </w:r>
            <w:r w:rsidR="00114B21" w:rsidRPr="008E11B7">
              <w:rPr>
                <w:rFonts w:ascii="Times New Roman" w:eastAsia="Century" w:hAnsi="Times New Roman" w:cs="Times New Roman"/>
                <w:color w:val="000000" w:themeColor="text1"/>
                <w:sz w:val="24"/>
                <w:szCs w:val="24"/>
                <w:lang w:val="bg-BG"/>
              </w:rPr>
              <w:t>41</w:t>
            </w:r>
            <w:r w:rsidR="00BE1432" w:rsidRPr="008E11B7">
              <w:rPr>
                <w:rFonts w:ascii="Times New Roman" w:eastAsia="Century" w:hAnsi="Times New Roman" w:cs="Times New Roman"/>
                <w:b/>
                <w:bCs/>
                <w:color w:val="000000" w:themeColor="text1"/>
                <w:sz w:val="24"/>
                <w:szCs w:val="24"/>
                <w:lang w:val="en-GB"/>
              </w:rPr>
              <w:t xml:space="preserve">; </w:t>
            </w:r>
            <w:r w:rsidR="00114B21" w:rsidRPr="008E11B7">
              <w:rPr>
                <w:rFonts w:ascii="Times New Roman" w:eastAsia="Century" w:hAnsi="Times New Roman" w:cs="Times New Roman"/>
                <w:color w:val="000000" w:themeColor="text1"/>
                <w:sz w:val="24"/>
                <w:szCs w:val="24"/>
                <w:lang w:val="bg-BG"/>
              </w:rPr>
              <w:t>29</w:t>
            </w:r>
            <w:r w:rsidRPr="008E11B7">
              <w:rPr>
                <w:rFonts w:ascii="Times New Roman" w:eastAsia="Century" w:hAnsi="Times New Roman" w:cs="Times New Roman"/>
                <w:color w:val="000000" w:themeColor="text1"/>
                <w:sz w:val="24"/>
                <w:szCs w:val="24"/>
                <w:lang w:val="en-GB"/>
              </w:rPr>
              <w:t xml:space="preserve">]. In 1998, reports in the Hartford Courant revealed that 142 patients in the U.S. had died in the previous 10 years </w:t>
            </w:r>
            <w:r w:rsidR="00363231" w:rsidRPr="008E11B7">
              <w:rPr>
                <w:rFonts w:ascii="Times New Roman" w:eastAsia="Century" w:hAnsi="Times New Roman" w:cs="Times New Roman"/>
                <w:color w:val="000000" w:themeColor="text1"/>
                <w:sz w:val="24"/>
                <w:szCs w:val="24"/>
                <w:lang w:val="en-GB"/>
              </w:rPr>
              <w:t>because of</w:t>
            </w:r>
            <w:r w:rsidRPr="008E11B7">
              <w:rPr>
                <w:rFonts w:ascii="Times New Roman" w:eastAsia="Century" w:hAnsi="Times New Roman" w:cs="Times New Roman"/>
                <w:color w:val="000000" w:themeColor="text1"/>
                <w:sz w:val="24"/>
                <w:szCs w:val="24"/>
                <w:lang w:val="en-GB"/>
              </w:rPr>
              <w:t xml:space="preserve"> restraint [Weiss EM. et al., 1998</w:t>
            </w:r>
            <w:r w:rsidR="00BE1432" w:rsidRPr="008E11B7">
              <w:rPr>
                <w:rFonts w:ascii="Times New Roman" w:eastAsia="Century" w:hAnsi="Times New Roman" w:cs="Times New Roman"/>
                <w:color w:val="000000" w:themeColor="text1"/>
                <w:sz w:val="24"/>
                <w:szCs w:val="24"/>
                <w:lang w:val="en-GB"/>
              </w:rPr>
              <w:t xml:space="preserve">; </w:t>
            </w:r>
            <w:r w:rsidR="00114B21" w:rsidRPr="008E11B7">
              <w:rPr>
                <w:rFonts w:ascii="Times New Roman" w:eastAsia="Century" w:hAnsi="Times New Roman" w:cs="Times New Roman"/>
                <w:color w:val="000000" w:themeColor="text1"/>
                <w:sz w:val="24"/>
                <w:szCs w:val="24"/>
                <w:lang w:val="bg-BG"/>
              </w:rPr>
              <w:t>64</w:t>
            </w:r>
            <w:r w:rsidRPr="008E11B7">
              <w:rPr>
                <w:rFonts w:ascii="Times New Roman" w:eastAsia="Century" w:hAnsi="Times New Roman" w:cs="Times New Roman"/>
                <w:color w:val="000000" w:themeColor="text1"/>
                <w:sz w:val="24"/>
                <w:szCs w:val="24"/>
                <w:lang w:val="en-GB"/>
              </w:rPr>
              <w:t>]. Many of these were children who had died of asphyxiation [Masters KJ., 2017</w:t>
            </w:r>
            <w:r w:rsidR="00BE1432" w:rsidRPr="008E11B7">
              <w:rPr>
                <w:rFonts w:ascii="Times New Roman" w:eastAsia="Century" w:hAnsi="Times New Roman" w:cs="Times New Roman"/>
                <w:color w:val="000000" w:themeColor="text1"/>
                <w:sz w:val="24"/>
                <w:szCs w:val="24"/>
                <w:lang w:val="en-GB"/>
              </w:rPr>
              <w:t xml:space="preserve">; </w:t>
            </w:r>
            <w:r w:rsidR="00114B21" w:rsidRPr="008E11B7">
              <w:rPr>
                <w:rFonts w:ascii="Times New Roman" w:eastAsia="Century" w:hAnsi="Times New Roman" w:cs="Times New Roman"/>
                <w:color w:val="000000" w:themeColor="text1"/>
                <w:sz w:val="24"/>
                <w:szCs w:val="24"/>
                <w:lang w:val="bg-BG"/>
              </w:rPr>
              <w:t>37</w:t>
            </w:r>
            <w:r w:rsidRPr="008E11B7">
              <w:rPr>
                <w:rFonts w:ascii="Times New Roman" w:eastAsia="Century" w:hAnsi="Times New Roman" w:cs="Times New Roman"/>
                <w:color w:val="000000" w:themeColor="text1"/>
                <w:sz w:val="24"/>
                <w:szCs w:val="24"/>
                <w:lang w:val="en-GB"/>
              </w:rPr>
              <w:t>].</w:t>
            </w:r>
          </w:p>
          <w:p w14:paraId="5D311596" w14:textId="619D50C9" w:rsidR="00F23F53" w:rsidRPr="008E11B7" w:rsidRDefault="00F23F53" w:rsidP="00DF3EED">
            <w:pPr>
              <w:spacing w:after="0" w:line="360" w:lineRule="auto"/>
              <w:jc w:val="both"/>
              <w:rPr>
                <w:rFonts w:ascii="Times New Roman" w:eastAsia="Century" w:hAnsi="Times New Roman" w:cs="Times New Roman"/>
                <w:color w:val="000000" w:themeColor="text1"/>
                <w:sz w:val="24"/>
                <w:szCs w:val="24"/>
                <w:lang w:val="en-GB"/>
              </w:rPr>
            </w:pPr>
            <w:r w:rsidRPr="008E11B7">
              <w:rPr>
                <w:rFonts w:ascii="Times New Roman" w:eastAsia="Century" w:hAnsi="Times New Roman" w:cs="Times New Roman"/>
                <w:color w:val="000000" w:themeColor="text1"/>
                <w:sz w:val="24"/>
                <w:szCs w:val="24"/>
                <w:lang w:val="en-GB"/>
              </w:rPr>
              <w:t>Legislation regarding coercive measures differs between countries</w:t>
            </w:r>
            <w:r w:rsidR="003239B1">
              <w:rPr>
                <w:rFonts w:ascii="Times New Roman" w:eastAsia="Century" w:hAnsi="Times New Roman" w:cs="Times New Roman"/>
                <w:color w:val="000000" w:themeColor="text1"/>
                <w:sz w:val="24"/>
                <w:szCs w:val="24"/>
                <w:lang w:val="en-GB"/>
              </w:rPr>
              <w:t xml:space="preserve"> </w:t>
            </w:r>
            <w:r w:rsidR="003239B1" w:rsidRPr="003239B1">
              <w:rPr>
                <w:rFonts w:ascii="Times New Roman" w:eastAsia="Century" w:hAnsi="Times New Roman" w:cs="Times New Roman"/>
                <w:color w:val="000000" w:themeColor="text1"/>
                <w:sz w:val="24"/>
                <w:szCs w:val="24"/>
                <w:lang w:val="en-GB"/>
              </w:rPr>
              <w:t>[Mohr WK. et al., 2002; 41]</w:t>
            </w:r>
            <w:r w:rsidRPr="008E11B7">
              <w:rPr>
                <w:rFonts w:ascii="Times New Roman" w:eastAsia="Century" w:hAnsi="Times New Roman" w:cs="Times New Roman"/>
                <w:color w:val="000000" w:themeColor="text1"/>
                <w:sz w:val="24"/>
                <w:szCs w:val="24"/>
                <w:lang w:val="en-GB"/>
              </w:rPr>
              <w:t>. There is a movement towards less coercion and, as attitudes change, legislation revision follows. As an example, The Compulsory Mental Care Act in Sweden was recently updated, reducing the maximum duration of bed restraints for children from 4 h to 1 h and seclusions from 8 to 2 h [</w:t>
            </w:r>
            <w:r w:rsidR="00A30BB1" w:rsidRPr="008E11B7">
              <w:rPr>
                <w:rFonts w:ascii="Times New Roman" w:eastAsia="Century" w:hAnsi="Times New Roman" w:cs="Times New Roman"/>
                <w:color w:val="000000" w:themeColor="text1"/>
                <w:sz w:val="24"/>
                <w:szCs w:val="24"/>
                <w:lang w:val="bg-BG"/>
              </w:rPr>
              <w:t>59</w:t>
            </w:r>
            <w:r w:rsidRPr="008E11B7">
              <w:rPr>
                <w:rFonts w:ascii="Times New Roman" w:eastAsia="Century" w:hAnsi="Times New Roman" w:cs="Times New Roman"/>
                <w:color w:val="000000" w:themeColor="text1"/>
                <w:sz w:val="24"/>
                <w:szCs w:val="24"/>
                <w:lang w:val="en-GB"/>
              </w:rPr>
              <w:t>].</w:t>
            </w:r>
          </w:p>
          <w:p w14:paraId="3F160DD5" w14:textId="19CB1B39" w:rsidR="00F23F53" w:rsidRPr="008E11B7" w:rsidRDefault="00F23F53" w:rsidP="00DF3EED">
            <w:pPr>
              <w:spacing w:after="0" w:line="360" w:lineRule="auto"/>
              <w:jc w:val="both"/>
              <w:rPr>
                <w:rFonts w:ascii="Times New Roman" w:eastAsia="Century" w:hAnsi="Times New Roman" w:cs="Times New Roman"/>
                <w:color w:val="000000" w:themeColor="text1"/>
                <w:sz w:val="24"/>
                <w:szCs w:val="24"/>
                <w:lang w:val="en-GB"/>
              </w:rPr>
            </w:pPr>
            <w:r w:rsidRPr="008E11B7">
              <w:rPr>
                <w:rFonts w:ascii="Times New Roman" w:eastAsia="Century" w:hAnsi="Times New Roman" w:cs="Times New Roman"/>
                <w:color w:val="000000" w:themeColor="text1"/>
                <w:sz w:val="24"/>
                <w:szCs w:val="24"/>
                <w:lang w:val="en-GB"/>
              </w:rPr>
              <w:t xml:space="preserve">Mechanical restraints are probably the least accepted containment </w:t>
            </w:r>
            <w:r w:rsidR="00363231" w:rsidRPr="008E11B7">
              <w:rPr>
                <w:rFonts w:ascii="Times New Roman" w:eastAsia="Century" w:hAnsi="Times New Roman" w:cs="Times New Roman"/>
                <w:color w:val="000000" w:themeColor="text1"/>
                <w:sz w:val="24"/>
                <w:szCs w:val="24"/>
                <w:lang w:val="en-GB"/>
              </w:rPr>
              <w:t>measure and</w:t>
            </w:r>
            <w:r w:rsidRPr="008E11B7">
              <w:rPr>
                <w:rFonts w:ascii="Times New Roman" w:eastAsia="Century" w:hAnsi="Times New Roman" w:cs="Times New Roman"/>
                <w:color w:val="000000" w:themeColor="text1"/>
                <w:sz w:val="24"/>
                <w:szCs w:val="24"/>
                <w:lang w:val="en-GB"/>
              </w:rPr>
              <w:t xml:space="preserve"> have been described as distressing and inhumane by Finnish adolescents [</w:t>
            </w:r>
            <w:proofErr w:type="spellStart"/>
            <w:r w:rsidRPr="008E11B7">
              <w:rPr>
                <w:rFonts w:ascii="Times New Roman" w:eastAsia="Century" w:hAnsi="Times New Roman" w:cs="Times New Roman"/>
                <w:color w:val="000000" w:themeColor="text1"/>
                <w:sz w:val="24"/>
                <w:szCs w:val="24"/>
                <w:lang w:val="en-GB"/>
              </w:rPr>
              <w:t>Chieze</w:t>
            </w:r>
            <w:proofErr w:type="spellEnd"/>
            <w:r w:rsidRPr="008E11B7">
              <w:rPr>
                <w:rFonts w:ascii="Times New Roman" w:eastAsia="Century" w:hAnsi="Times New Roman" w:cs="Times New Roman"/>
                <w:color w:val="000000" w:themeColor="text1"/>
                <w:sz w:val="24"/>
                <w:szCs w:val="24"/>
                <w:lang w:val="en-GB"/>
              </w:rPr>
              <w:t xml:space="preserve"> M. et al., 2017</w:t>
            </w:r>
            <w:r w:rsidR="00BE1432" w:rsidRPr="008E11B7">
              <w:rPr>
                <w:rFonts w:ascii="Times New Roman" w:eastAsia="Century" w:hAnsi="Times New Roman" w:cs="Times New Roman"/>
                <w:color w:val="000000" w:themeColor="text1"/>
                <w:sz w:val="24"/>
                <w:szCs w:val="24"/>
                <w:lang w:val="en-GB"/>
              </w:rPr>
              <w:t xml:space="preserve">; </w:t>
            </w:r>
            <w:r w:rsidR="00114B21" w:rsidRPr="008E11B7">
              <w:rPr>
                <w:rFonts w:ascii="Times New Roman" w:eastAsia="Century" w:hAnsi="Times New Roman" w:cs="Times New Roman"/>
                <w:color w:val="000000" w:themeColor="text1"/>
                <w:sz w:val="24"/>
                <w:szCs w:val="24"/>
                <w:lang w:val="bg-BG"/>
              </w:rPr>
              <w:t>10</w:t>
            </w:r>
            <w:r w:rsidRPr="008E11B7">
              <w:rPr>
                <w:rFonts w:ascii="Times New Roman" w:eastAsia="Century" w:hAnsi="Times New Roman" w:cs="Times New Roman"/>
                <w:color w:val="000000" w:themeColor="text1"/>
                <w:sz w:val="24"/>
                <w:szCs w:val="24"/>
                <w:lang w:val="en-GB"/>
              </w:rPr>
              <w:t>]. In an American study, children and adolescents aged 12–15 reported that they associated fear, anger, and re-traumatization with the use of physical restraint [</w:t>
            </w:r>
            <w:proofErr w:type="spellStart"/>
            <w:r w:rsidRPr="008E11B7">
              <w:rPr>
                <w:rFonts w:ascii="Times New Roman" w:eastAsia="Century" w:hAnsi="Times New Roman" w:cs="Times New Roman"/>
                <w:color w:val="000000" w:themeColor="text1"/>
                <w:sz w:val="24"/>
                <w:szCs w:val="24"/>
                <w:lang w:val="en-GB"/>
              </w:rPr>
              <w:t>LeBel</w:t>
            </w:r>
            <w:proofErr w:type="spellEnd"/>
            <w:r w:rsidRPr="008E11B7">
              <w:rPr>
                <w:rFonts w:ascii="Times New Roman" w:eastAsia="Century" w:hAnsi="Times New Roman" w:cs="Times New Roman"/>
                <w:color w:val="000000" w:themeColor="text1"/>
                <w:sz w:val="24"/>
                <w:szCs w:val="24"/>
                <w:lang w:val="en-GB"/>
              </w:rPr>
              <w:t xml:space="preserve"> J. et al., 2005</w:t>
            </w:r>
            <w:r w:rsidR="00BE1432" w:rsidRPr="008E11B7">
              <w:rPr>
                <w:rFonts w:ascii="Times New Roman" w:eastAsia="Century" w:hAnsi="Times New Roman" w:cs="Times New Roman"/>
                <w:color w:val="000000" w:themeColor="text1"/>
                <w:sz w:val="24"/>
                <w:szCs w:val="24"/>
                <w:lang w:val="en-GB"/>
              </w:rPr>
              <w:t xml:space="preserve">; </w:t>
            </w:r>
            <w:r w:rsidR="00114B21" w:rsidRPr="008E11B7">
              <w:rPr>
                <w:rFonts w:ascii="Times New Roman" w:eastAsia="Century" w:hAnsi="Times New Roman" w:cs="Times New Roman"/>
                <w:color w:val="000000" w:themeColor="text1"/>
                <w:sz w:val="24"/>
                <w:szCs w:val="24"/>
                <w:lang w:val="bg-BG"/>
              </w:rPr>
              <w:t>32</w:t>
            </w:r>
            <w:r w:rsidRPr="008E11B7">
              <w:rPr>
                <w:rFonts w:ascii="Times New Roman" w:eastAsia="Century" w:hAnsi="Times New Roman" w:cs="Times New Roman"/>
                <w:color w:val="000000" w:themeColor="text1"/>
                <w:sz w:val="24"/>
                <w:szCs w:val="24"/>
                <w:lang w:val="en-GB"/>
              </w:rPr>
              <w:t>].</w:t>
            </w:r>
          </w:p>
          <w:p w14:paraId="4C1D8543" w14:textId="0BC14B25" w:rsidR="00F23F53" w:rsidRPr="008E11B7" w:rsidRDefault="00F23F53" w:rsidP="00DF3EED">
            <w:pPr>
              <w:spacing w:after="0" w:line="360" w:lineRule="auto"/>
              <w:jc w:val="both"/>
              <w:rPr>
                <w:rFonts w:ascii="Times New Roman" w:eastAsia="Century" w:hAnsi="Times New Roman" w:cs="Times New Roman"/>
                <w:color w:val="000000" w:themeColor="text1"/>
                <w:sz w:val="24"/>
                <w:szCs w:val="24"/>
                <w:lang w:val="en-GB"/>
              </w:rPr>
            </w:pPr>
            <w:r w:rsidRPr="008E11B7">
              <w:rPr>
                <w:rFonts w:ascii="Times New Roman" w:eastAsia="Century" w:hAnsi="Times New Roman" w:cs="Times New Roman"/>
                <w:color w:val="000000" w:themeColor="text1"/>
                <w:sz w:val="24"/>
                <w:szCs w:val="24"/>
                <w:lang w:val="en-GB"/>
              </w:rPr>
              <w:t>In interviews with psychiatric nurses in Ireland, restraint and seclusion were interpreted as a last resort in the management of client’s aggression and violence [Moran A. et al., 2009</w:t>
            </w:r>
            <w:r w:rsidR="00BE1432" w:rsidRPr="008E11B7">
              <w:rPr>
                <w:rFonts w:ascii="Times New Roman" w:eastAsia="Century" w:hAnsi="Times New Roman" w:cs="Times New Roman"/>
                <w:color w:val="000000" w:themeColor="text1"/>
                <w:sz w:val="24"/>
                <w:szCs w:val="24"/>
                <w:lang w:val="en-GB"/>
              </w:rPr>
              <w:t xml:space="preserve">; </w:t>
            </w:r>
            <w:r w:rsidR="00114B21" w:rsidRPr="008E11B7">
              <w:rPr>
                <w:rFonts w:ascii="Times New Roman" w:eastAsia="Century" w:hAnsi="Times New Roman" w:cs="Times New Roman"/>
                <w:color w:val="000000" w:themeColor="text1"/>
                <w:sz w:val="24"/>
                <w:szCs w:val="24"/>
                <w:lang w:val="bg-BG"/>
              </w:rPr>
              <w:t>42</w:t>
            </w:r>
            <w:r w:rsidRPr="008E11B7">
              <w:rPr>
                <w:rFonts w:ascii="Times New Roman" w:eastAsia="Century" w:hAnsi="Times New Roman" w:cs="Times New Roman"/>
                <w:color w:val="000000" w:themeColor="text1"/>
                <w:sz w:val="24"/>
                <w:szCs w:val="24"/>
                <w:lang w:val="en-GB"/>
              </w:rPr>
              <w:t xml:space="preserve">]. The nurses experienced significant emotional distress when compelled to engage in the interventions </w:t>
            </w:r>
            <w:r w:rsidRPr="008E11B7">
              <w:rPr>
                <w:rFonts w:ascii="Times New Roman" w:eastAsia="Century" w:hAnsi="Times New Roman" w:cs="Times New Roman"/>
                <w:color w:val="000000" w:themeColor="text1"/>
                <w:sz w:val="24"/>
                <w:szCs w:val="24"/>
                <w:lang w:val="en-GB"/>
              </w:rPr>
              <w:lastRenderedPageBreak/>
              <w:t xml:space="preserve">and, </w:t>
            </w:r>
            <w:r w:rsidR="00363231" w:rsidRPr="008E11B7">
              <w:rPr>
                <w:rFonts w:ascii="Times New Roman" w:eastAsia="Century" w:hAnsi="Times New Roman" w:cs="Times New Roman"/>
                <w:color w:val="000000" w:themeColor="text1"/>
                <w:sz w:val="24"/>
                <w:szCs w:val="24"/>
                <w:lang w:val="en-GB"/>
              </w:rPr>
              <w:t>to</w:t>
            </w:r>
            <w:r w:rsidRPr="008E11B7">
              <w:rPr>
                <w:rFonts w:ascii="Times New Roman" w:eastAsia="Century" w:hAnsi="Times New Roman" w:cs="Times New Roman"/>
                <w:color w:val="000000" w:themeColor="text1"/>
                <w:sz w:val="24"/>
                <w:szCs w:val="24"/>
                <w:lang w:val="en-GB"/>
              </w:rPr>
              <w:t xml:space="preserve"> get through the incidents, the nurses appeared to suppress their distressing emotions. The harsh nature of these interventions also conflicted with the caring aspects of the nursing role. In a recent systematic review, nurses viewed coercive measures as undesirable but necessary to maintain safety on psychiatric wards [Doedens P. et al., 2020</w:t>
            </w:r>
            <w:r w:rsidR="00BE1432" w:rsidRPr="008E11B7">
              <w:rPr>
                <w:rFonts w:ascii="Times New Roman" w:eastAsia="Century" w:hAnsi="Times New Roman" w:cs="Times New Roman"/>
                <w:color w:val="000000" w:themeColor="text1"/>
                <w:sz w:val="24"/>
                <w:szCs w:val="24"/>
                <w:lang w:val="en-GB"/>
              </w:rPr>
              <w:t>;</w:t>
            </w:r>
            <w:r w:rsidRPr="008E11B7">
              <w:rPr>
                <w:rFonts w:ascii="Times New Roman" w:eastAsia="Century" w:hAnsi="Times New Roman" w:cs="Times New Roman"/>
                <w:color w:val="000000" w:themeColor="text1"/>
                <w:sz w:val="24"/>
                <w:szCs w:val="24"/>
                <w:lang w:val="en-GB"/>
              </w:rPr>
              <w:t xml:space="preserve"> </w:t>
            </w:r>
            <w:r w:rsidR="00114B21" w:rsidRPr="008E11B7">
              <w:rPr>
                <w:rFonts w:ascii="Times New Roman" w:eastAsia="Century" w:hAnsi="Times New Roman" w:cs="Times New Roman"/>
                <w:color w:val="000000" w:themeColor="text1"/>
                <w:sz w:val="24"/>
                <w:szCs w:val="24"/>
                <w:lang w:val="bg-BG"/>
              </w:rPr>
              <w:t>15</w:t>
            </w:r>
            <w:r w:rsidRPr="008E11B7">
              <w:rPr>
                <w:rFonts w:ascii="Times New Roman" w:eastAsia="Century" w:hAnsi="Times New Roman" w:cs="Times New Roman"/>
                <w:color w:val="000000" w:themeColor="text1"/>
                <w:sz w:val="24"/>
                <w:szCs w:val="24"/>
                <w:lang w:val="en-GB"/>
              </w:rPr>
              <w:t>]. They also expressed a need for less intrusive interventions.</w:t>
            </w:r>
          </w:p>
          <w:p w14:paraId="238E2FDC" w14:textId="430CE4A7" w:rsidR="00F23F53" w:rsidRPr="008E11B7" w:rsidRDefault="009D77C7" w:rsidP="00DF3EED">
            <w:pPr>
              <w:spacing w:after="0" w:line="360" w:lineRule="auto"/>
              <w:jc w:val="both"/>
              <w:rPr>
                <w:rFonts w:ascii="Times New Roman" w:eastAsia="Century" w:hAnsi="Times New Roman" w:cs="Times New Roman"/>
                <w:color w:val="000000" w:themeColor="text1"/>
                <w:sz w:val="24"/>
                <w:szCs w:val="24"/>
                <w:lang w:val="en-GB"/>
              </w:rPr>
            </w:pPr>
            <w:r>
              <w:rPr>
                <w:rFonts w:ascii="Times New Roman" w:eastAsia="Century" w:hAnsi="Times New Roman" w:cs="Times New Roman"/>
                <w:color w:val="000000" w:themeColor="text1"/>
                <w:sz w:val="24"/>
                <w:szCs w:val="24"/>
                <w:lang w:val="en-GB"/>
              </w:rPr>
              <w:t>The s</w:t>
            </w:r>
            <w:r w:rsidR="00F23F53" w:rsidRPr="008E11B7">
              <w:rPr>
                <w:rFonts w:ascii="Times New Roman" w:eastAsia="Century" w:hAnsi="Times New Roman" w:cs="Times New Roman"/>
                <w:color w:val="000000" w:themeColor="text1"/>
                <w:sz w:val="24"/>
                <w:szCs w:val="24"/>
                <w:lang w:val="en-GB"/>
              </w:rPr>
              <w:t>taff offered several suggestions for improving restrictive measures. Similarly, both patients and staff identified the importance of support following the use of a restrictive measure such as restraint or seclusion. Patients felt ignored and neglected during restraint or seclusion, which intensified the distress experienced during the event. Following the event, patients reported receiving no emotional support or explanation and were left with resentment towards staff, which damaged the patient–staff relationship. A recent report from the UK Care Quality Commission highlighted that staffing and time pressures are a hindrance to staff being able to spend time building relationships with patients</w:t>
            </w:r>
            <w:r w:rsidR="00114B21" w:rsidRPr="008E11B7">
              <w:rPr>
                <w:rFonts w:ascii="Times New Roman" w:eastAsia="Century" w:hAnsi="Times New Roman" w:cs="Times New Roman"/>
                <w:color w:val="000000" w:themeColor="text1"/>
                <w:sz w:val="24"/>
                <w:szCs w:val="24"/>
                <w:lang w:val="bg-BG"/>
              </w:rPr>
              <w:t xml:space="preserve"> </w:t>
            </w:r>
            <w:r w:rsidR="00F23F53" w:rsidRPr="008E11B7">
              <w:rPr>
                <w:rFonts w:ascii="Times New Roman" w:eastAsia="Century" w:hAnsi="Times New Roman" w:cs="Times New Roman"/>
                <w:color w:val="000000" w:themeColor="text1"/>
                <w:sz w:val="24"/>
                <w:szCs w:val="24"/>
                <w:lang w:val="en-GB"/>
              </w:rPr>
              <w:t>[</w:t>
            </w:r>
            <w:r w:rsidR="00114B21" w:rsidRPr="008E11B7">
              <w:rPr>
                <w:rFonts w:ascii="Times New Roman" w:eastAsia="Century" w:hAnsi="Times New Roman" w:cs="Times New Roman"/>
                <w:color w:val="000000" w:themeColor="text1"/>
                <w:sz w:val="24"/>
                <w:szCs w:val="24"/>
                <w:lang w:val="bg-BG"/>
              </w:rPr>
              <w:t>8</w:t>
            </w:r>
            <w:r w:rsidR="00F23F53" w:rsidRPr="008E11B7">
              <w:rPr>
                <w:rFonts w:ascii="Times New Roman" w:eastAsia="Century" w:hAnsi="Times New Roman" w:cs="Times New Roman"/>
                <w:color w:val="000000" w:themeColor="text1"/>
                <w:sz w:val="24"/>
                <w:szCs w:val="24"/>
                <w:lang w:val="en-GB"/>
              </w:rPr>
              <w:t>]. Interestingly, where staff were unable to spend time providing emotional support to patients, patients perceived this as being ignored, leading to increased tensions and a disconnect between patients and staff. The tensions in the staff–patient therapeutic relationship and the importance of having an appropriate ratio of patients to staff has been identified in other international in-patient contexts [Bak J. et al.,</w:t>
            </w:r>
            <w:r w:rsidR="00914D58" w:rsidRPr="008E11B7">
              <w:rPr>
                <w:rFonts w:ascii="Times New Roman" w:eastAsia="Century" w:hAnsi="Times New Roman" w:cs="Times New Roman"/>
                <w:color w:val="000000" w:themeColor="text1"/>
                <w:sz w:val="24"/>
                <w:szCs w:val="24"/>
                <w:lang w:val="en-GB"/>
              </w:rPr>
              <w:t xml:space="preserve"> </w:t>
            </w:r>
            <w:r w:rsidR="00F23F53" w:rsidRPr="008E11B7">
              <w:rPr>
                <w:rFonts w:ascii="Times New Roman" w:eastAsia="Century" w:hAnsi="Times New Roman" w:cs="Times New Roman"/>
                <w:color w:val="000000" w:themeColor="text1"/>
                <w:sz w:val="24"/>
                <w:szCs w:val="24"/>
                <w:lang w:val="en-GB"/>
              </w:rPr>
              <w:t>2015</w:t>
            </w:r>
            <w:r w:rsidR="00BE1432" w:rsidRPr="008E11B7">
              <w:rPr>
                <w:rFonts w:ascii="Times New Roman" w:eastAsia="Century" w:hAnsi="Times New Roman" w:cs="Times New Roman"/>
                <w:color w:val="000000" w:themeColor="text1"/>
                <w:sz w:val="24"/>
                <w:szCs w:val="24"/>
                <w:lang w:val="en-GB"/>
              </w:rPr>
              <w:t xml:space="preserve">; </w:t>
            </w:r>
            <w:r w:rsidR="008D3FDB" w:rsidRPr="008E11B7">
              <w:rPr>
                <w:rFonts w:ascii="Times New Roman" w:eastAsia="Century" w:hAnsi="Times New Roman" w:cs="Times New Roman"/>
                <w:color w:val="000000" w:themeColor="text1"/>
                <w:sz w:val="24"/>
                <w:szCs w:val="24"/>
                <w:lang w:val="en-GB"/>
              </w:rPr>
              <w:t>3</w:t>
            </w:r>
            <w:r w:rsidR="00F23F53" w:rsidRPr="008E11B7">
              <w:rPr>
                <w:rFonts w:ascii="Times New Roman" w:eastAsia="Century" w:hAnsi="Times New Roman" w:cs="Times New Roman"/>
                <w:color w:val="000000" w:themeColor="text1"/>
                <w:sz w:val="24"/>
                <w:szCs w:val="24"/>
                <w:lang w:val="en-GB"/>
              </w:rPr>
              <w:t xml:space="preserve">]. </w:t>
            </w:r>
          </w:p>
          <w:p w14:paraId="20CEE091" w14:textId="13DFC887" w:rsidR="00F23F53" w:rsidRPr="008E11B7" w:rsidRDefault="00F23F53" w:rsidP="00DF3EED">
            <w:pPr>
              <w:spacing w:after="0" w:line="360" w:lineRule="auto"/>
              <w:jc w:val="both"/>
              <w:rPr>
                <w:rFonts w:ascii="Times New Roman" w:eastAsia="Century" w:hAnsi="Times New Roman" w:cs="Times New Roman"/>
                <w:color w:val="000000" w:themeColor="text1"/>
                <w:sz w:val="24"/>
                <w:szCs w:val="24"/>
                <w:lang w:val="en-GB"/>
              </w:rPr>
            </w:pPr>
            <w:r w:rsidRPr="008E11B7">
              <w:rPr>
                <w:rFonts w:ascii="Times New Roman" w:eastAsia="Century" w:hAnsi="Times New Roman" w:cs="Times New Roman"/>
                <w:color w:val="000000" w:themeColor="text1"/>
                <w:sz w:val="24"/>
                <w:szCs w:val="24"/>
                <w:lang w:val="en-GB"/>
              </w:rPr>
              <w:t>Use of seclusion and restraint was most strongly associated with involuntary admission status and, in the case of seclusion</w:t>
            </w:r>
            <w:r w:rsidR="00595939" w:rsidRPr="008E11B7">
              <w:rPr>
                <w:rFonts w:ascii="Times New Roman" w:eastAsia="Century" w:hAnsi="Times New Roman" w:cs="Times New Roman"/>
                <w:color w:val="000000" w:themeColor="text1"/>
                <w:sz w:val="24"/>
                <w:szCs w:val="24"/>
                <w:lang w:val="bg-BG"/>
              </w:rPr>
              <w:t>.</w:t>
            </w:r>
          </w:p>
          <w:p w14:paraId="3B89E5C1" w14:textId="6D87AFEB" w:rsidR="00F23F53" w:rsidRPr="008E11B7" w:rsidRDefault="00F23F53" w:rsidP="00DF3EED">
            <w:pPr>
              <w:spacing w:after="0" w:line="360" w:lineRule="auto"/>
              <w:jc w:val="both"/>
              <w:rPr>
                <w:rFonts w:ascii="Times New Roman" w:eastAsia="Century" w:hAnsi="Times New Roman" w:cs="Times New Roman"/>
                <w:color w:val="000000" w:themeColor="text1"/>
                <w:sz w:val="24"/>
                <w:szCs w:val="24"/>
                <w:lang w:val="en-GB"/>
              </w:rPr>
            </w:pPr>
            <w:r w:rsidRPr="008E11B7">
              <w:rPr>
                <w:rFonts w:ascii="Times New Roman" w:eastAsia="Century" w:hAnsi="Times New Roman" w:cs="Times New Roman"/>
                <w:color w:val="000000" w:themeColor="text1"/>
                <w:sz w:val="24"/>
                <w:szCs w:val="24"/>
                <w:lang w:val="en-GB"/>
              </w:rPr>
              <w:t xml:space="preserve">The most commonly occurring contextual factor for prolonged restrictive interventions was risk of harm to </w:t>
            </w:r>
            <w:r w:rsidR="00971A7D" w:rsidRPr="008E11B7">
              <w:rPr>
                <w:rFonts w:ascii="Times New Roman" w:eastAsia="Century" w:hAnsi="Times New Roman" w:cs="Times New Roman"/>
                <w:color w:val="000000" w:themeColor="text1"/>
                <w:sz w:val="24"/>
                <w:szCs w:val="24"/>
                <w:lang w:val="en-GB"/>
              </w:rPr>
              <w:t>others</w:t>
            </w:r>
            <w:r w:rsidR="00595939" w:rsidRPr="008E11B7">
              <w:rPr>
                <w:rFonts w:ascii="Times New Roman" w:eastAsia="Century" w:hAnsi="Times New Roman" w:cs="Times New Roman"/>
                <w:color w:val="000000" w:themeColor="text1"/>
                <w:sz w:val="24"/>
                <w:szCs w:val="24"/>
                <w:lang w:val="bg-BG"/>
              </w:rPr>
              <w:t>:</w:t>
            </w:r>
          </w:p>
          <w:p w14:paraId="343FF71A" w14:textId="5CED1E5B" w:rsidR="00F23F53" w:rsidRPr="008E11B7" w:rsidRDefault="00F23F53" w:rsidP="00DF3EED">
            <w:pPr>
              <w:spacing w:after="0" w:line="360" w:lineRule="auto"/>
              <w:ind w:left="1304"/>
              <w:jc w:val="both"/>
              <w:rPr>
                <w:rFonts w:ascii="Times New Roman" w:eastAsia="Century" w:hAnsi="Times New Roman" w:cs="Times New Roman"/>
                <w:color w:val="000000" w:themeColor="text1"/>
                <w:sz w:val="24"/>
                <w:szCs w:val="24"/>
                <w:lang w:val="en-GB"/>
              </w:rPr>
            </w:pPr>
            <w:r w:rsidRPr="008E11B7">
              <w:rPr>
                <w:rFonts w:ascii="Times New Roman" w:eastAsia="Century" w:hAnsi="Times New Roman" w:cs="Times New Roman"/>
                <w:color w:val="000000" w:themeColor="text1"/>
                <w:sz w:val="24"/>
                <w:szCs w:val="24"/>
                <w:lang w:val="en-GB"/>
              </w:rPr>
              <w:t>•</w:t>
            </w:r>
            <w:r w:rsidRPr="008E11B7">
              <w:rPr>
                <w:rFonts w:ascii="Times New Roman" w:eastAsia="Century" w:hAnsi="Times New Roman" w:cs="Times New Roman"/>
                <w:color w:val="000000" w:themeColor="text1"/>
                <w:sz w:val="24"/>
                <w:szCs w:val="24"/>
                <w:lang w:val="en-GB"/>
              </w:rPr>
              <w:tab/>
              <w:t xml:space="preserve">younger </w:t>
            </w:r>
            <w:r w:rsidR="00971A7D" w:rsidRPr="008E11B7">
              <w:rPr>
                <w:rFonts w:ascii="Times New Roman" w:eastAsia="Century" w:hAnsi="Times New Roman" w:cs="Times New Roman"/>
                <w:color w:val="000000" w:themeColor="text1"/>
                <w:sz w:val="24"/>
                <w:szCs w:val="24"/>
                <w:lang w:val="en-GB"/>
              </w:rPr>
              <w:t>age.</w:t>
            </w:r>
          </w:p>
          <w:p w14:paraId="14F7800F" w14:textId="4AB0F5E8" w:rsidR="00F23F53" w:rsidRPr="008E11B7" w:rsidRDefault="00F23F53" w:rsidP="00DF3EED">
            <w:pPr>
              <w:spacing w:after="0" w:line="360" w:lineRule="auto"/>
              <w:ind w:left="1304"/>
              <w:jc w:val="both"/>
              <w:rPr>
                <w:rFonts w:ascii="Times New Roman" w:eastAsia="Century" w:hAnsi="Times New Roman" w:cs="Times New Roman"/>
                <w:color w:val="000000" w:themeColor="text1"/>
                <w:sz w:val="24"/>
                <w:szCs w:val="24"/>
                <w:lang w:val="en-GB"/>
              </w:rPr>
            </w:pPr>
            <w:r w:rsidRPr="008E11B7">
              <w:rPr>
                <w:rFonts w:ascii="Times New Roman" w:eastAsia="Century" w:hAnsi="Times New Roman" w:cs="Times New Roman"/>
                <w:color w:val="000000" w:themeColor="text1"/>
                <w:sz w:val="24"/>
                <w:szCs w:val="24"/>
                <w:lang w:val="en-GB"/>
              </w:rPr>
              <w:t>•</w:t>
            </w:r>
            <w:r w:rsidRPr="008E11B7">
              <w:rPr>
                <w:rFonts w:ascii="Times New Roman" w:eastAsia="Century" w:hAnsi="Times New Roman" w:cs="Times New Roman"/>
                <w:color w:val="000000" w:themeColor="text1"/>
                <w:sz w:val="24"/>
                <w:szCs w:val="24"/>
                <w:lang w:val="en-GB"/>
              </w:rPr>
              <w:tab/>
              <w:t xml:space="preserve">prolonged </w:t>
            </w:r>
            <w:r w:rsidR="00971A7D" w:rsidRPr="008E11B7">
              <w:rPr>
                <w:rFonts w:ascii="Times New Roman" w:eastAsia="Century" w:hAnsi="Times New Roman" w:cs="Times New Roman"/>
                <w:color w:val="000000" w:themeColor="text1"/>
                <w:sz w:val="24"/>
                <w:szCs w:val="24"/>
                <w:lang w:val="en-GB"/>
              </w:rPr>
              <w:t>seclusion.</w:t>
            </w:r>
          </w:p>
          <w:p w14:paraId="56104EC5" w14:textId="39DDAB29" w:rsidR="00F23F53" w:rsidRPr="008E11B7" w:rsidRDefault="00F23F53" w:rsidP="00DF3EED">
            <w:pPr>
              <w:spacing w:after="0" w:line="360" w:lineRule="auto"/>
              <w:ind w:left="1304"/>
              <w:jc w:val="both"/>
              <w:rPr>
                <w:rFonts w:ascii="Times New Roman" w:eastAsia="Century" w:hAnsi="Times New Roman" w:cs="Times New Roman"/>
                <w:color w:val="000000" w:themeColor="text1"/>
                <w:sz w:val="24"/>
                <w:szCs w:val="24"/>
                <w:lang w:val="en-GB"/>
              </w:rPr>
            </w:pPr>
            <w:r w:rsidRPr="008E11B7">
              <w:rPr>
                <w:rFonts w:ascii="Times New Roman" w:eastAsia="Century" w:hAnsi="Times New Roman" w:cs="Times New Roman"/>
                <w:color w:val="000000" w:themeColor="text1"/>
                <w:sz w:val="24"/>
                <w:szCs w:val="24"/>
                <w:lang w:val="en-GB"/>
              </w:rPr>
              <w:t>•</w:t>
            </w:r>
            <w:r w:rsidRPr="008E11B7">
              <w:rPr>
                <w:rFonts w:ascii="Times New Roman" w:eastAsia="Century" w:hAnsi="Times New Roman" w:cs="Times New Roman"/>
                <w:color w:val="000000" w:themeColor="text1"/>
                <w:sz w:val="24"/>
                <w:szCs w:val="24"/>
                <w:lang w:val="en-GB"/>
              </w:rPr>
              <w:tab/>
              <w:t xml:space="preserve">prolonged mechanical </w:t>
            </w:r>
            <w:r w:rsidR="00971A7D" w:rsidRPr="008E11B7">
              <w:rPr>
                <w:rFonts w:ascii="Times New Roman" w:eastAsia="Century" w:hAnsi="Times New Roman" w:cs="Times New Roman"/>
                <w:color w:val="000000" w:themeColor="text1"/>
                <w:sz w:val="24"/>
                <w:szCs w:val="24"/>
                <w:lang w:val="en-GB"/>
              </w:rPr>
              <w:t>restraint.</w:t>
            </w:r>
          </w:p>
          <w:p w14:paraId="4AAAC6CA" w14:textId="6AD6D3C9" w:rsidR="00F23F53" w:rsidRPr="008E11B7" w:rsidRDefault="00F23F53" w:rsidP="00DF3EED">
            <w:pPr>
              <w:spacing w:after="0" w:line="360" w:lineRule="auto"/>
              <w:ind w:left="1304"/>
              <w:jc w:val="both"/>
              <w:rPr>
                <w:rFonts w:ascii="Times New Roman" w:eastAsia="Century" w:hAnsi="Times New Roman" w:cs="Times New Roman"/>
                <w:color w:val="000000" w:themeColor="text1"/>
                <w:sz w:val="24"/>
                <w:szCs w:val="24"/>
                <w:lang w:val="en-GB"/>
              </w:rPr>
            </w:pPr>
            <w:r w:rsidRPr="008E11B7">
              <w:rPr>
                <w:rFonts w:ascii="Times New Roman" w:eastAsia="Century" w:hAnsi="Times New Roman" w:cs="Times New Roman"/>
                <w:color w:val="000000" w:themeColor="text1"/>
                <w:sz w:val="24"/>
                <w:szCs w:val="24"/>
                <w:lang w:val="en-GB"/>
              </w:rPr>
              <w:t>•</w:t>
            </w:r>
            <w:r w:rsidRPr="008E11B7">
              <w:rPr>
                <w:rFonts w:ascii="Times New Roman" w:eastAsia="Century" w:hAnsi="Times New Roman" w:cs="Times New Roman"/>
                <w:color w:val="000000" w:themeColor="text1"/>
                <w:sz w:val="24"/>
                <w:szCs w:val="24"/>
                <w:lang w:val="en-GB"/>
              </w:rPr>
              <w:tab/>
            </w:r>
            <w:r w:rsidR="00971A7D" w:rsidRPr="008E11B7">
              <w:rPr>
                <w:rFonts w:ascii="Times New Roman" w:eastAsia="Century" w:hAnsi="Times New Roman" w:cs="Times New Roman"/>
                <w:color w:val="000000" w:themeColor="text1"/>
                <w:sz w:val="24"/>
                <w:szCs w:val="24"/>
                <w:lang w:val="en-GB"/>
              </w:rPr>
              <w:t>diagnosis.</w:t>
            </w:r>
          </w:p>
          <w:p w14:paraId="14990A74" w14:textId="45A4BA4E" w:rsidR="00F23F53" w:rsidRPr="008E11B7" w:rsidRDefault="00F23F53" w:rsidP="00DF3EED">
            <w:pPr>
              <w:spacing w:after="0" w:line="360" w:lineRule="auto"/>
              <w:ind w:left="1304"/>
              <w:jc w:val="both"/>
              <w:rPr>
                <w:rFonts w:ascii="Times New Roman" w:eastAsia="Century" w:hAnsi="Times New Roman" w:cs="Times New Roman"/>
                <w:color w:val="000000" w:themeColor="text1"/>
                <w:sz w:val="24"/>
                <w:szCs w:val="24"/>
                <w:lang w:val="en-GB"/>
              </w:rPr>
            </w:pPr>
            <w:r w:rsidRPr="008E11B7">
              <w:rPr>
                <w:rFonts w:ascii="Times New Roman" w:eastAsia="Century" w:hAnsi="Times New Roman" w:cs="Times New Roman"/>
                <w:color w:val="000000" w:themeColor="text1"/>
                <w:sz w:val="24"/>
                <w:szCs w:val="24"/>
                <w:lang w:val="en-GB"/>
              </w:rPr>
              <w:t>•</w:t>
            </w:r>
            <w:r w:rsidRPr="008E11B7">
              <w:rPr>
                <w:rFonts w:ascii="Times New Roman" w:eastAsia="Century" w:hAnsi="Times New Roman" w:cs="Times New Roman"/>
                <w:color w:val="000000" w:themeColor="text1"/>
                <w:sz w:val="24"/>
                <w:szCs w:val="24"/>
                <w:lang w:val="en-GB"/>
              </w:rPr>
              <w:tab/>
            </w:r>
            <w:r w:rsidR="00971A7D" w:rsidRPr="008E11B7">
              <w:rPr>
                <w:rFonts w:ascii="Times New Roman" w:eastAsia="Century" w:hAnsi="Times New Roman" w:cs="Times New Roman"/>
                <w:color w:val="000000" w:themeColor="text1"/>
                <w:sz w:val="24"/>
                <w:szCs w:val="24"/>
                <w:lang w:val="en-GB"/>
              </w:rPr>
              <w:t>symptoms.</w:t>
            </w:r>
          </w:p>
          <w:p w14:paraId="4E32BA2A" w14:textId="5B8C18F4" w:rsidR="00F23F53" w:rsidRPr="008E11B7" w:rsidRDefault="00F23F53" w:rsidP="00DF3EED">
            <w:pPr>
              <w:spacing w:after="0" w:line="360" w:lineRule="auto"/>
              <w:ind w:left="1304"/>
              <w:jc w:val="both"/>
              <w:rPr>
                <w:rFonts w:ascii="Times New Roman" w:eastAsia="Century" w:hAnsi="Times New Roman" w:cs="Times New Roman"/>
                <w:color w:val="000000" w:themeColor="text1"/>
                <w:sz w:val="24"/>
                <w:szCs w:val="24"/>
                <w:lang w:val="en-GB"/>
              </w:rPr>
            </w:pPr>
            <w:r w:rsidRPr="008E11B7">
              <w:rPr>
                <w:rFonts w:ascii="Times New Roman" w:eastAsia="Century" w:hAnsi="Times New Roman" w:cs="Times New Roman"/>
                <w:color w:val="000000" w:themeColor="text1"/>
                <w:sz w:val="24"/>
                <w:szCs w:val="24"/>
                <w:lang w:val="en-GB"/>
              </w:rPr>
              <w:t>•</w:t>
            </w:r>
            <w:r w:rsidRPr="008E11B7">
              <w:rPr>
                <w:rFonts w:ascii="Times New Roman" w:eastAsia="Century" w:hAnsi="Times New Roman" w:cs="Times New Roman"/>
                <w:color w:val="000000" w:themeColor="text1"/>
                <w:sz w:val="24"/>
                <w:szCs w:val="24"/>
                <w:lang w:val="en-GB"/>
              </w:rPr>
              <w:tab/>
              <w:t>cognitive function</w:t>
            </w:r>
          </w:p>
          <w:p w14:paraId="0B1CB5AD" w14:textId="77777777" w:rsidR="00F23F53" w:rsidRPr="008E11B7" w:rsidRDefault="00F23F53" w:rsidP="00DF3EED">
            <w:pPr>
              <w:spacing w:after="0" w:line="360" w:lineRule="auto"/>
              <w:ind w:left="1304"/>
              <w:jc w:val="both"/>
              <w:rPr>
                <w:rFonts w:ascii="Times New Roman" w:eastAsia="Century" w:hAnsi="Times New Roman" w:cs="Times New Roman"/>
                <w:color w:val="000000" w:themeColor="text1"/>
                <w:sz w:val="24"/>
                <w:szCs w:val="24"/>
                <w:lang w:val="en-GB"/>
              </w:rPr>
            </w:pPr>
            <w:r w:rsidRPr="008E11B7">
              <w:rPr>
                <w:rFonts w:ascii="Times New Roman" w:eastAsia="Century" w:hAnsi="Times New Roman" w:cs="Times New Roman"/>
                <w:color w:val="000000" w:themeColor="text1"/>
                <w:sz w:val="24"/>
                <w:szCs w:val="24"/>
                <w:lang w:val="en-GB"/>
              </w:rPr>
              <w:t>•</w:t>
            </w:r>
            <w:r w:rsidRPr="008E11B7">
              <w:rPr>
                <w:rFonts w:ascii="Times New Roman" w:eastAsia="Century" w:hAnsi="Times New Roman" w:cs="Times New Roman"/>
                <w:color w:val="000000" w:themeColor="text1"/>
                <w:sz w:val="24"/>
                <w:szCs w:val="24"/>
                <w:lang w:val="en-GB"/>
              </w:rPr>
              <w:tab/>
              <w:t>global functioning</w:t>
            </w:r>
          </w:p>
          <w:p w14:paraId="67726E35" w14:textId="77777777" w:rsidR="00F23F53" w:rsidRPr="008E11B7" w:rsidRDefault="00F23F53" w:rsidP="00DF3EED">
            <w:pPr>
              <w:spacing w:after="0" w:line="360" w:lineRule="auto"/>
              <w:ind w:left="1304"/>
              <w:jc w:val="both"/>
              <w:rPr>
                <w:rFonts w:ascii="Times New Roman" w:eastAsia="Century" w:hAnsi="Times New Roman" w:cs="Times New Roman"/>
                <w:color w:val="000000" w:themeColor="text1"/>
                <w:sz w:val="24"/>
                <w:szCs w:val="24"/>
                <w:lang w:val="en-GB"/>
              </w:rPr>
            </w:pPr>
            <w:r w:rsidRPr="008E11B7">
              <w:rPr>
                <w:rFonts w:ascii="Times New Roman" w:eastAsia="Century" w:hAnsi="Times New Roman" w:cs="Times New Roman"/>
                <w:color w:val="000000" w:themeColor="text1"/>
                <w:sz w:val="24"/>
                <w:szCs w:val="24"/>
                <w:lang w:val="en-GB"/>
              </w:rPr>
              <w:t>•</w:t>
            </w:r>
            <w:r w:rsidRPr="008E11B7">
              <w:rPr>
                <w:rFonts w:ascii="Times New Roman" w:eastAsia="Century" w:hAnsi="Times New Roman" w:cs="Times New Roman"/>
                <w:color w:val="000000" w:themeColor="text1"/>
                <w:sz w:val="24"/>
                <w:szCs w:val="24"/>
                <w:lang w:val="en-GB"/>
              </w:rPr>
              <w:tab/>
              <w:t>therapeutic alliance</w:t>
            </w:r>
          </w:p>
          <w:p w14:paraId="2BFAE895" w14:textId="08631BE9" w:rsidR="00F23F53" w:rsidRPr="008E11B7" w:rsidRDefault="00F23F53" w:rsidP="00DF3EED">
            <w:pPr>
              <w:spacing w:after="0" w:line="360" w:lineRule="auto"/>
              <w:ind w:left="1304"/>
              <w:jc w:val="both"/>
              <w:rPr>
                <w:rFonts w:ascii="Times New Roman" w:eastAsia="Century" w:hAnsi="Times New Roman" w:cs="Times New Roman"/>
                <w:color w:val="000000" w:themeColor="text1"/>
                <w:sz w:val="24"/>
                <w:szCs w:val="24"/>
                <w:lang w:val="en-GB"/>
              </w:rPr>
            </w:pPr>
            <w:r w:rsidRPr="008E11B7">
              <w:rPr>
                <w:rFonts w:ascii="Times New Roman" w:eastAsia="Century" w:hAnsi="Times New Roman" w:cs="Times New Roman"/>
                <w:color w:val="000000" w:themeColor="text1"/>
                <w:sz w:val="24"/>
                <w:szCs w:val="24"/>
                <w:lang w:val="en-GB"/>
              </w:rPr>
              <w:t>•</w:t>
            </w:r>
            <w:r w:rsidRPr="008E11B7">
              <w:rPr>
                <w:rFonts w:ascii="Times New Roman" w:eastAsia="Century" w:hAnsi="Times New Roman" w:cs="Times New Roman"/>
                <w:color w:val="000000" w:themeColor="text1"/>
                <w:sz w:val="24"/>
                <w:szCs w:val="24"/>
                <w:lang w:val="en-GB"/>
              </w:rPr>
              <w:tab/>
              <w:t xml:space="preserve">attitudes toward </w:t>
            </w:r>
            <w:r w:rsidR="00971A7D" w:rsidRPr="008E11B7">
              <w:rPr>
                <w:rFonts w:ascii="Times New Roman" w:eastAsia="Century" w:hAnsi="Times New Roman" w:cs="Times New Roman"/>
                <w:color w:val="000000" w:themeColor="text1"/>
                <w:sz w:val="24"/>
                <w:szCs w:val="24"/>
                <w:lang w:val="en-GB"/>
              </w:rPr>
              <w:t>medication.</w:t>
            </w:r>
          </w:p>
          <w:p w14:paraId="271A03FA" w14:textId="3486BEE1" w:rsidR="00595939" w:rsidRPr="008E11B7" w:rsidRDefault="00F23F53" w:rsidP="00DF3EED">
            <w:pPr>
              <w:spacing w:after="0" w:line="360" w:lineRule="auto"/>
              <w:ind w:left="1304"/>
              <w:jc w:val="both"/>
              <w:rPr>
                <w:rFonts w:ascii="Times New Roman" w:eastAsia="Century" w:hAnsi="Times New Roman" w:cs="Times New Roman"/>
                <w:color w:val="000000" w:themeColor="text1"/>
                <w:sz w:val="24"/>
                <w:szCs w:val="24"/>
                <w:lang w:val="en-GB"/>
              </w:rPr>
            </w:pPr>
            <w:r w:rsidRPr="008E11B7">
              <w:rPr>
                <w:rFonts w:ascii="Times New Roman" w:eastAsia="Century" w:hAnsi="Times New Roman" w:cs="Times New Roman"/>
                <w:color w:val="000000" w:themeColor="text1"/>
                <w:sz w:val="24"/>
                <w:szCs w:val="24"/>
                <w:lang w:val="en-GB"/>
              </w:rPr>
              <w:t>•</w:t>
            </w:r>
            <w:r w:rsidRPr="008E11B7">
              <w:rPr>
                <w:rFonts w:ascii="Times New Roman" w:eastAsia="Century" w:hAnsi="Times New Roman" w:cs="Times New Roman"/>
                <w:color w:val="000000" w:themeColor="text1"/>
                <w:sz w:val="24"/>
                <w:szCs w:val="24"/>
                <w:lang w:val="en-GB"/>
              </w:rPr>
              <w:tab/>
              <w:t>insight.</w:t>
            </w:r>
          </w:p>
          <w:p w14:paraId="5C3AD63E" w14:textId="77777777" w:rsidR="00595939" w:rsidRPr="008E11B7" w:rsidRDefault="00595939" w:rsidP="00DF3EED">
            <w:pPr>
              <w:spacing w:after="0" w:line="360" w:lineRule="auto"/>
              <w:ind w:left="1304"/>
              <w:jc w:val="both"/>
              <w:rPr>
                <w:rFonts w:ascii="Times New Roman" w:eastAsia="Century" w:hAnsi="Times New Roman" w:cs="Times New Roman"/>
                <w:color w:val="000000" w:themeColor="text1"/>
                <w:sz w:val="24"/>
                <w:szCs w:val="24"/>
                <w:lang w:val="en-GB"/>
              </w:rPr>
            </w:pPr>
          </w:p>
          <w:p w14:paraId="3748D89C" w14:textId="0E87ED49" w:rsidR="00290012" w:rsidRPr="008E11B7" w:rsidRDefault="004909A4" w:rsidP="00DF3EED">
            <w:pPr>
              <w:pStyle w:val="ListParagraph"/>
              <w:numPr>
                <w:ilvl w:val="0"/>
                <w:numId w:val="5"/>
              </w:numPr>
              <w:spacing w:after="0" w:line="360" w:lineRule="auto"/>
              <w:jc w:val="both"/>
              <w:rPr>
                <w:rFonts w:ascii="Times New Roman" w:eastAsia="Century" w:hAnsi="Times New Roman" w:cs="Times New Roman"/>
                <w:b/>
                <w:bCs/>
                <w:i/>
                <w:iCs/>
                <w:color w:val="000000" w:themeColor="text1"/>
                <w:sz w:val="24"/>
                <w:szCs w:val="24"/>
                <w:lang w:val="en-GB"/>
              </w:rPr>
            </w:pPr>
            <w:r w:rsidRPr="008E11B7">
              <w:rPr>
                <w:rFonts w:ascii="Times New Roman" w:eastAsia="Century" w:hAnsi="Times New Roman" w:cs="Times New Roman"/>
                <w:b/>
                <w:bCs/>
                <w:i/>
                <w:iCs/>
                <w:color w:val="000000" w:themeColor="text1"/>
                <w:sz w:val="24"/>
                <w:szCs w:val="24"/>
                <w:lang w:val="en-GB"/>
              </w:rPr>
              <w:t xml:space="preserve">Motivations behind </w:t>
            </w:r>
            <w:r w:rsidR="0036220B" w:rsidRPr="008E11B7">
              <w:rPr>
                <w:rFonts w:ascii="Times New Roman" w:eastAsia="Century" w:hAnsi="Times New Roman" w:cs="Times New Roman"/>
                <w:b/>
                <w:bCs/>
                <w:i/>
                <w:iCs/>
                <w:color w:val="000000" w:themeColor="text1"/>
                <w:sz w:val="24"/>
                <w:szCs w:val="24"/>
                <w:lang w:val="en-GB"/>
              </w:rPr>
              <w:t>behaviours</w:t>
            </w:r>
            <w:r w:rsidRPr="008E11B7">
              <w:rPr>
                <w:rFonts w:ascii="Times New Roman" w:eastAsia="Century" w:hAnsi="Times New Roman" w:cs="Times New Roman"/>
                <w:b/>
                <w:bCs/>
                <w:i/>
                <w:iCs/>
                <w:color w:val="000000" w:themeColor="text1"/>
                <w:sz w:val="24"/>
                <w:szCs w:val="24"/>
                <w:lang w:val="en-GB"/>
              </w:rPr>
              <w:t xml:space="preserve"> that challenge</w:t>
            </w:r>
            <w:r w:rsidR="00495398" w:rsidRPr="00F70CCA">
              <w:rPr>
                <w:rFonts w:ascii="Times New Roman" w:hAnsi="Times New Roman" w:cs="Times New Roman"/>
                <w:b/>
                <w:bCs/>
                <w:i/>
                <w:iCs/>
                <w:color w:val="000000" w:themeColor="text1"/>
                <w:sz w:val="24"/>
                <w:szCs w:val="24"/>
                <w:lang w:val="en-US"/>
              </w:rPr>
              <w:t xml:space="preserve"> </w:t>
            </w:r>
            <w:r w:rsidR="00495398" w:rsidRPr="008E11B7">
              <w:rPr>
                <w:rFonts w:ascii="Times New Roman" w:eastAsia="Century" w:hAnsi="Times New Roman" w:cs="Times New Roman"/>
                <w:b/>
                <w:bCs/>
                <w:i/>
                <w:iCs/>
                <w:color w:val="000000" w:themeColor="text1"/>
                <w:sz w:val="24"/>
                <w:szCs w:val="24"/>
                <w:lang w:val="en-GB"/>
              </w:rPr>
              <w:t>abnormal behaviour to</w:t>
            </w:r>
            <w:r w:rsidR="0044200F" w:rsidRPr="008E11B7">
              <w:rPr>
                <w:rFonts w:ascii="Times New Roman" w:eastAsia="Century" w:hAnsi="Times New Roman" w:cs="Times New Roman"/>
                <w:b/>
                <w:bCs/>
                <w:i/>
                <w:iCs/>
                <w:color w:val="000000" w:themeColor="text1"/>
                <w:sz w:val="24"/>
                <w:szCs w:val="24"/>
                <w:lang w:val="en-GB"/>
              </w:rPr>
              <w:t xml:space="preserve"> </w:t>
            </w:r>
            <w:proofErr w:type="spellStart"/>
            <w:r w:rsidR="00495398" w:rsidRPr="008E11B7">
              <w:rPr>
                <w:rFonts w:ascii="Times New Roman" w:eastAsia="Century" w:hAnsi="Times New Roman" w:cs="Times New Roman"/>
                <w:b/>
                <w:bCs/>
                <w:i/>
                <w:iCs/>
                <w:color w:val="000000" w:themeColor="text1"/>
                <w:sz w:val="24"/>
                <w:szCs w:val="24"/>
                <w:lang w:val="en-GB"/>
              </w:rPr>
              <w:t>i</w:t>
            </w:r>
            <w:r w:rsidR="009B311E" w:rsidRPr="008E11B7">
              <w:rPr>
                <w:rFonts w:ascii="Times New Roman" w:eastAsia="Century" w:hAnsi="Times New Roman" w:cs="Times New Roman"/>
                <w:b/>
                <w:bCs/>
                <w:i/>
                <w:iCs/>
                <w:color w:val="000000" w:themeColor="text1"/>
                <w:sz w:val="24"/>
                <w:szCs w:val="24"/>
                <w:lang w:val="en-US"/>
              </w:rPr>
              <w:t>nfant</w:t>
            </w:r>
            <w:proofErr w:type="spellEnd"/>
            <w:r w:rsidR="009B311E" w:rsidRPr="008E11B7">
              <w:rPr>
                <w:rFonts w:ascii="Times New Roman" w:eastAsia="Century" w:hAnsi="Times New Roman" w:cs="Times New Roman"/>
                <w:b/>
                <w:bCs/>
                <w:i/>
                <w:iCs/>
                <w:color w:val="000000" w:themeColor="text1"/>
                <w:sz w:val="24"/>
                <w:szCs w:val="24"/>
                <w:lang w:val="en-US"/>
              </w:rPr>
              <w:t xml:space="preserve">, </w:t>
            </w:r>
            <w:r w:rsidR="00495398" w:rsidRPr="008E11B7">
              <w:rPr>
                <w:rFonts w:ascii="Times New Roman" w:eastAsia="Century" w:hAnsi="Times New Roman" w:cs="Times New Roman"/>
                <w:b/>
                <w:bCs/>
                <w:i/>
                <w:iCs/>
                <w:color w:val="000000" w:themeColor="text1"/>
                <w:sz w:val="24"/>
                <w:szCs w:val="24"/>
                <w:lang w:val="en-US"/>
              </w:rPr>
              <w:t>child,</w:t>
            </w:r>
            <w:r w:rsidR="009B311E" w:rsidRPr="008E11B7">
              <w:rPr>
                <w:rFonts w:ascii="Times New Roman" w:eastAsia="Century" w:hAnsi="Times New Roman" w:cs="Times New Roman"/>
                <w:b/>
                <w:bCs/>
                <w:i/>
                <w:iCs/>
                <w:color w:val="000000" w:themeColor="text1"/>
                <w:sz w:val="24"/>
                <w:szCs w:val="24"/>
                <w:lang w:val="en-US"/>
              </w:rPr>
              <w:t xml:space="preserve"> </w:t>
            </w:r>
            <w:r w:rsidR="009B311E" w:rsidRPr="008E11B7">
              <w:rPr>
                <w:rFonts w:ascii="Times New Roman" w:eastAsia="Century" w:hAnsi="Times New Roman" w:cs="Times New Roman"/>
                <w:b/>
                <w:bCs/>
                <w:i/>
                <w:iCs/>
                <w:color w:val="000000" w:themeColor="text1"/>
                <w:sz w:val="24"/>
                <w:szCs w:val="24"/>
                <w:lang w:val="en-US"/>
              </w:rPr>
              <w:lastRenderedPageBreak/>
              <w:t xml:space="preserve">and </w:t>
            </w:r>
            <w:r w:rsidR="00495398" w:rsidRPr="008E11B7">
              <w:rPr>
                <w:rFonts w:ascii="Times New Roman" w:eastAsia="Century" w:hAnsi="Times New Roman" w:cs="Times New Roman"/>
                <w:b/>
                <w:bCs/>
                <w:i/>
                <w:iCs/>
                <w:color w:val="000000" w:themeColor="text1"/>
                <w:sz w:val="24"/>
                <w:szCs w:val="24"/>
                <w:lang w:val="en-US"/>
              </w:rPr>
              <w:t>a</w:t>
            </w:r>
            <w:r w:rsidR="009B311E" w:rsidRPr="008E11B7">
              <w:rPr>
                <w:rFonts w:ascii="Times New Roman" w:eastAsia="Century" w:hAnsi="Times New Roman" w:cs="Times New Roman"/>
                <w:b/>
                <w:bCs/>
                <w:i/>
                <w:iCs/>
                <w:color w:val="000000" w:themeColor="text1"/>
                <w:sz w:val="24"/>
                <w:szCs w:val="24"/>
                <w:lang w:val="en-US"/>
              </w:rPr>
              <w:t xml:space="preserve">dolescent </w:t>
            </w:r>
            <w:r w:rsidR="00495398" w:rsidRPr="008E11B7">
              <w:rPr>
                <w:rFonts w:ascii="Times New Roman" w:eastAsia="Century" w:hAnsi="Times New Roman" w:cs="Times New Roman"/>
                <w:b/>
                <w:bCs/>
                <w:i/>
                <w:iCs/>
                <w:color w:val="000000" w:themeColor="text1"/>
                <w:sz w:val="24"/>
                <w:szCs w:val="24"/>
                <w:lang w:val="en-US"/>
              </w:rPr>
              <w:t>m</w:t>
            </w:r>
            <w:r w:rsidR="009B311E" w:rsidRPr="008E11B7">
              <w:rPr>
                <w:rFonts w:ascii="Times New Roman" w:eastAsia="Century" w:hAnsi="Times New Roman" w:cs="Times New Roman"/>
                <w:b/>
                <w:bCs/>
                <w:i/>
                <w:iCs/>
                <w:color w:val="000000" w:themeColor="text1"/>
                <w:sz w:val="24"/>
                <w:szCs w:val="24"/>
                <w:lang w:val="en-US"/>
              </w:rPr>
              <w:t xml:space="preserve">ental </w:t>
            </w:r>
            <w:r w:rsidR="00495398" w:rsidRPr="008E11B7">
              <w:rPr>
                <w:rFonts w:ascii="Times New Roman" w:eastAsia="Century" w:hAnsi="Times New Roman" w:cs="Times New Roman"/>
                <w:b/>
                <w:bCs/>
                <w:i/>
                <w:iCs/>
                <w:color w:val="000000" w:themeColor="text1"/>
                <w:sz w:val="24"/>
                <w:szCs w:val="24"/>
                <w:lang w:val="en-US"/>
              </w:rPr>
              <w:t>h</w:t>
            </w:r>
            <w:r w:rsidR="009B311E" w:rsidRPr="008E11B7">
              <w:rPr>
                <w:rFonts w:ascii="Times New Roman" w:eastAsia="Century" w:hAnsi="Times New Roman" w:cs="Times New Roman"/>
                <w:b/>
                <w:bCs/>
                <w:i/>
                <w:iCs/>
                <w:color w:val="000000" w:themeColor="text1"/>
                <w:sz w:val="24"/>
                <w:szCs w:val="24"/>
                <w:lang w:val="en-US"/>
              </w:rPr>
              <w:t>ealth</w:t>
            </w:r>
            <w:r w:rsidR="00495398" w:rsidRPr="008E11B7">
              <w:rPr>
                <w:rFonts w:ascii="Times New Roman" w:eastAsia="Century" w:hAnsi="Times New Roman" w:cs="Times New Roman"/>
                <w:b/>
                <w:bCs/>
                <w:i/>
                <w:iCs/>
                <w:color w:val="000000" w:themeColor="text1"/>
                <w:sz w:val="24"/>
                <w:szCs w:val="24"/>
                <w:lang w:val="en-US"/>
              </w:rPr>
              <w:t>.</w:t>
            </w:r>
            <w:r w:rsidR="00500FB0" w:rsidRPr="00F70CCA">
              <w:rPr>
                <w:rFonts w:ascii="Times New Roman" w:hAnsi="Times New Roman" w:cs="Times New Roman"/>
                <w:b/>
                <w:bCs/>
                <w:i/>
                <w:iCs/>
                <w:color w:val="000000" w:themeColor="text1"/>
                <w:sz w:val="24"/>
                <w:szCs w:val="24"/>
                <w:lang w:val="en-US"/>
              </w:rPr>
              <w:t xml:space="preserve"> </w:t>
            </w:r>
          </w:p>
          <w:p w14:paraId="295167E5" w14:textId="77777777" w:rsidR="000B0AC4" w:rsidRPr="008E11B7" w:rsidRDefault="000B0AC4" w:rsidP="00DF3EED">
            <w:pPr>
              <w:pStyle w:val="ListParagraph"/>
              <w:spacing w:after="0" w:line="360" w:lineRule="auto"/>
              <w:ind w:left="1080"/>
              <w:jc w:val="both"/>
              <w:rPr>
                <w:rFonts w:ascii="Times New Roman" w:eastAsia="Century" w:hAnsi="Times New Roman" w:cs="Times New Roman"/>
                <w:b/>
                <w:bCs/>
                <w:color w:val="000000" w:themeColor="text1"/>
                <w:sz w:val="24"/>
                <w:szCs w:val="24"/>
                <w:lang w:val="en-GB"/>
              </w:rPr>
            </w:pPr>
          </w:p>
          <w:p w14:paraId="6E94BCE9" w14:textId="41D2DF81" w:rsidR="00DD1667" w:rsidRPr="008E11B7" w:rsidRDefault="00497F0C" w:rsidP="00DF3EED">
            <w:pPr>
              <w:spacing w:after="0" w:line="360" w:lineRule="auto"/>
              <w:jc w:val="both"/>
              <w:rPr>
                <w:rFonts w:ascii="Times New Roman" w:eastAsia="Century" w:hAnsi="Times New Roman" w:cs="Times New Roman"/>
                <w:color w:val="000000" w:themeColor="text1"/>
                <w:sz w:val="24"/>
                <w:szCs w:val="24"/>
                <w:lang w:val="en-GB"/>
              </w:rPr>
            </w:pPr>
            <w:r>
              <w:rPr>
                <w:rFonts w:ascii="Times New Roman" w:eastAsia="Century" w:hAnsi="Times New Roman" w:cs="Times New Roman"/>
                <w:color w:val="FF0000"/>
                <w:sz w:val="24"/>
                <w:szCs w:val="24"/>
                <w:lang w:val="en-GB"/>
              </w:rPr>
              <w:t xml:space="preserve">           </w:t>
            </w:r>
            <w:r w:rsidR="00DD1667" w:rsidRPr="008E11B7">
              <w:rPr>
                <w:rFonts w:ascii="Times New Roman" w:eastAsia="Century" w:hAnsi="Times New Roman" w:cs="Times New Roman"/>
                <w:color w:val="000000" w:themeColor="text1"/>
                <w:sz w:val="24"/>
                <w:szCs w:val="24"/>
                <w:lang w:val="en-GB"/>
              </w:rPr>
              <w:t>Violence prevention begins in early childhood with violence-free discipline</w:t>
            </w:r>
            <w:r w:rsidR="003349A8">
              <w:rPr>
                <w:rFonts w:ascii="Times New Roman" w:eastAsia="Century" w:hAnsi="Times New Roman" w:cs="Times New Roman"/>
                <w:color w:val="000000" w:themeColor="text1"/>
                <w:sz w:val="24"/>
                <w:szCs w:val="24"/>
                <w:lang w:val="en-GB"/>
              </w:rPr>
              <w:t xml:space="preserve"> </w:t>
            </w:r>
            <w:r w:rsidR="003349A8" w:rsidRPr="003349A8">
              <w:rPr>
                <w:rFonts w:ascii="Times New Roman" w:eastAsia="Century" w:hAnsi="Times New Roman" w:cs="Times New Roman"/>
                <w:color w:val="000000" w:themeColor="text1"/>
                <w:sz w:val="24"/>
                <w:szCs w:val="24"/>
                <w:lang w:val="en-GB"/>
              </w:rPr>
              <w:t>[Kashala E et al. 2005; 28]</w:t>
            </w:r>
            <w:r w:rsidR="00DD1667" w:rsidRPr="008E11B7">
              <w:rPr>
                <w:rFonts w:ascii="Times New Roman" w:eastAsia="Century" w:hAnsi="Times New Roman" w:cs="Times New Roman"/>
                <w:color w:val="000000" w:themeColor="text1"/>
                <w:sz w:val="24"/>
                <w:szCs w:val="24"/>
                <w:lang w:val="en-GB"/>
              </w:rPr>
              <w:t>. Limiting exposure to violence through media and video games may also help because exposure to these violent images</w:t>
            </w:r>
            <w:r w:rsidR="00680867">
              <w:rPr>
                <w:rFonts w:ascii="Times New Roman" w:eastAsia="Century" w:hAnsi="Times New Roman" w:cs="Times New Roman"/>
                <w:color w:val="000000" w:themeColor="text1"/>
                <w:sz w:val="24"/>
                <w:szCs w:val="24"/>
                <w:lang w:val="en-GB"/>
              </w:rPr>
              <w:t xml:space="preserve"> </w:t>
            </w:r>
            <w:r w:rsidR="00680867" w:rsidRPr="00680867">
              <w:rPr>
                <w:rFonts w:ascii="Times New Roman" w:eastAsia="Century" w:hAnsi="Times New Roman" w:cs="Times New Roman"/>
                <w:color w:val="000000" w:themeColor="text1"/>
                <w:sz w:val="24"/>
                <w:szCs w:val="24"/>
                <w:lang w:val="en-GB"/>
              </w:rPr>
              <w:t>[e.g., Reiss, 2013; Russell, Ford, Williams, &amp; Russell, 2016; Yoshikawa, Aber, &amp; Beardslee, 2012; 52; 55; 65]</w:t>
            </w:r>
            <w:r w:rsidR="00DD1667" w:rsidRPr="008E11B7">
              <w:rPr>
                <w:rFonts w:ascii="Times New Roman" w:eastAsia="Century" w:hAnsi="Times New Roman" w:cs="Times New Roman"/>
                <w:color w:val="000000" w:themeColor="text1"/>
                <w:sz w:val="24"/>
                <w:szCs w:val="24"/>
                <w:lang w:val="en-GB"/>
              </w:rPr>
              <w:t xml:space="preserve"> has been shown to desensitize children to violence and cause children to accept violence as part of their life</w:t>
            </w:r>
            <w:r w:rsidR="001975ED">
              <w:rPr>
                <w:rFonts w:ascii="Times New Roman" w:eastAsia="Century" w:hAnsi="Times New Roman" w:cs="Times New Roman"/>
                <w:color w:val="000000" w:themeColor="text1"/>
                <w:sz w:val="24"/>
                <w:szCs w:val="24"/>
                <w:lang w:val="en-GB"/>
              </w:rPr>
              <w:t xml:space="preserve"> </w:t>
            </w:r>
            <w:r w:rsidR="001975ED" w:rsidRPr="001975ED">
              <w:rPr>
                <w:rFonts w:ascii="Times New Roman" w:eastAsia="Century" w:hAnsi="Times New Roman" w:cs="Times New Roman"/>
                <w:color w:val="000000" w:themeColor="text1"/>
                <w:sz w:val="24"/>
                <w:szCs w:val="24"/>
                <w:lang w:val="en-GB"/>
              </w:rPr>
              <w:t>[</w:t>
            </w:r>
            <w:proofErr w:type="spellStart"/>
            <w:r w:rsidR="001975ED" w:rsidRPr="001975ED">
              <w:rPr>
                <w:rFonts w:ascii="Times New Roman" w:eastAsia="Century" w:hAnsi="Times New Roman" w:cs="Times New Roman"/>
                <w:color w:val="000000" w:themeColor="text1"/>
                <w:sz w:val="24"/>
                <w:szCs w:val="24"/>
                <w:lang w:val="en-GB"/>
              </w:rPr>
              <w:t>Ballarotto</w:t>
            </w:r>
            <w:proofErr w:type="spellEnd"/>
            <w:r w:rsidR="001975ED" w:rsidRPr="001975ED">
              <w:rPr>
                <w:rFonts w:ascii="Times New Roman" w:eastAsia="Century" w:hAnsi="Times New Roman" w:cs="Times New Roman"/>
                <w:color w:val="000000" w:themeColor="text1"/>
                <w:sz w:val="24"/>
                <w:szCs w:val="24"/>
                <w:lang w:val="en-GB"/>
              </w:rPr>
              <w:t xml:space="preserve"> G. et al. 2018; 4]</w:t>
            </w:r>
            <w:r w:rsidR="00DD1667" w:rsidRPr="008E11B7">
              <w:rPr>
                <w:rFonts w:ascii="Times New Roman" w:eastAsia="Century" w:hAnsi="Times New Roman" w:cs="Times New Roman"/>
                <w:color w:val="000000" w:themeColor="text1"/>
                <w:sz w:val="24"/>
                <w:szCs w:val="24"/>
                <w:lang w:val="en-GB"/>
              </w:rPr>
              <w:t>. School-age children should have access to a safe school environment</w:t>
            </w:r>
            <w:r w:rsidR="00B36911">
              <w:rPr>
                <w:rFonts w:ascii="Times New Roman" w:eastAsia="Century" w:hAnsi="Times New Roman" w:cs="Times New Roman"/>
                <w:color w:val="000000" w:themeColor="text1"/>
                <w:sz w:val="24"/>
                <w:szCs w:val="24"/>
                <w:lang w:val="en-GB"/>
              </w:rPr>
              <w:t xml:space="preserve"> </w:t>
            </w:r>
            <w:r w:rsidR="00B36911" w:rsidRPr="00B36911">
              <w:rPr>
                <w:rFonts w:ascii="Times New Roman" w:eastAsia="Century" w:hAnsi="Times New Roman" w:cs="Times New Roman"/>
                <w:color w:val="000000" w:themeColor="text1"/>
                <w:sz w:val="24"/>
                <w:szCs w:val="24"/>
                <w:lang w:val="en-GB"/>
              </w:rPr>
              <w:t>[Oladeji BD et al. 2010; Cimino S. et al., 2018; Cerniglia L. et al. 2010; 48; 11; 9]</w:t>
            </w:r>
            <w:r w:rsidR="00DD1667" w:rsidRPr="008E11B7">
              <w:rPr>
                <w:rFonts w:ascii="Times New Roman" w:eastAsia="Century" w:hAnsi="Times New Roman" w:cs="Times New Roman"/>
                <w:color w:val="000000" w:themeColor="text1"/>
                <w:sz w:val="24"/>
                <w:szCs w:val="24"/>
                <w:lang w:val="en-GB"/>
              </w:rPr>
              <w:t xml:space="preserve">. Older children and adolescents should not have access to weapons and should be taught to avoid high-risk situations </w:t>
            </w:r>
            <w:r w:rsidR="005B7A15" w:rsidRPr="005B7A15">
              <w:rPr>
                <w:rFonts w:ascii="Times New Roman" w:eastAsia="Century" w:hAnsi="Times New Roman" w:cs="Times New Roman"/>
                <w:color w:val="000000" w:themeColor="text1"/>
                <w:sz w:val="24"/>
                <w:szCs w:val="24"/>
                <w:lang w:val="en-GB"/>
              </w:rPr>
              <w:t>[Eaton NR et al, 2010; Hannigan LJ, 2017; 17; 23]</w:t>
            </w:r>
            <w:r w:rsidR="005B7A15">
              <w:rPr>
                <w:rFonts w:ascii="Times New Roman" w:eastAsia="Century" w:hAnsi="Times New Roman" w:cs="Times New Roman"/>
                <w:color w:val="000000" w:themeColor="text1"/>
                <w:sz w:val="24"/>
                <w:szCs w:val="24"/>
                <w:lang w:val="en-GB"/>
              </w:rPr>
              <w:t>,</w:t>
            </w:r>
            <w:r w:rsidR="005B7A15" w:rsidRPr="005B7A15">
              <w:rPr>
                <w:rFonts w:ascii="Times New Roman" w:eastAsia="Century" w:hAnsi="Times New Roman" w:cs="Times New Roman"/>
                <w:color w:val="000000" w:themeColor="text1"/>
                <w:sz w:val="24"/>
                <w:szCs w:val="24"/>
                <w:lang w:val="en-GB"/>
              </w:rPr>
              <w:t xml:space="preserve"> </w:t>
            </w:r>
            <w:r w:rsidR="00DD1667" w:rsidRPr="008E11B7">
              <w:rPr>
                <w:rFonts w:ascii="Times New Roman" w:eastAsia="Century" w:hAnsi="Times New Roman" w:cs="Times New Roman"/>
                <w:color w:val="000000" w:themeColor="text1"/>
                <w:sz w:val="24"/>
                <w:szCs w:val="24"/>
                <w:lang w:val="en-GB"/>
              </w:rPr>
              <w:t>(such as places or settings where others have weapons or are using alcohol or drugs)</w:t>
            </w:r>
            <w:r w:rsidR="005B7A15" w:rsidRPr="00F70CCA">
              <w:rPr>
                <w:lang w:val="en-US"/>
              </w:rPr>
              <w:t xml:space="preserve"> </w:t>
            </w:r>
            <w:r w:rsidR="005B7A15" w:rsidRPr="005B7A15">
              <w:rPr>
                <w:rFonts w:ascii="Times New Roman" w:eastAsia="Century" w:hAnsi="Times New Roman" w:cs="Times New Roman"/>
                <w:color w:val="000000" w:themeColor="text1"/>
                <w:sz w:val="24"/>
                <w:szCs w:val="24"/>
                <w:lang w:val="en-GB"/>
              </w:rPr>
              <w:t>[APA, 2018b; 2; Reiss, 2013; 52]</w:t>
            </w:r>
            <w:r w:rsidR="005A1053">
              <w:rPr>
                <w:rFonts w:ascii="Times New Roman" w:eastAsia="Century" w:hAnsi="Times New Roman" w:cs="Times New Roman"/>
                <w:color w:val="000000" w:themeColor="text1"/>
                <w:sz w:val="24"/>
                <w:szCs w:val="24"/>
                <w:lang w:val="en-GB"/>
              </w:rPr>
              <w:t>,</w:t>
            </w:r>
            <w:r w:rsidR="005B7A15" w:rsidRPr="005B7A15">
              <w:rPr>
                <w:rFonts w:ascii="Times New Roman" w:eastAsia="Century" w:hAnsi="Times New Roman" w:cs="Times New Roman"/>
                <w:color w:val="000000" w:themeColor="text1"/>
                <w:sz w:val="24"/>
                <w:szCs w:val="24"/>
                <w:lang w:val="en-GB"/>
              </w:rPr>
              <w:t xml:space="preserve"> </w:t>
            </w:r>
            <w:r w:rsidR="00DD1667" w:rsidRPr="008E11B7">
              <w:rPr>
                <w:rFonts w:ascii="Times New Roman" w:eastAsia="Century" w:hAnsi="Times New Roman" w:cs="Times New Roman"/>
                <w:color w:val="000000" w:themeColor="text1"/>
                <w:sz w:val="24"/>
                <w:szCs w:val="24"/>
                <w:lang w:val="en-GB"/>
              </w:rPr>
              <w:t xml:space="preserve"> and to use strategies to defuse tense situations [Levy S, 2022</w:t>
            </w:r>
            <w:r w:rsidR="00BE1432" w:rsidRPr="008E11B7">
              <w:rPr>
                <w:rFonts w:ascii="Times New Roman" w:eastAsia="Century" w:hAnsi="Times New Roman" w:cs="Times New Roman"/>
                <w:color w:val="000000" w:themeColor="text1"/>
                <w:sz w:val="24"/>
                <w:szCs w:val="24"/>
                <w:lang w:val="en-GB"/>
              </w:rPr>
              <w:t xml:space="preserve">; </w:t>
            </w:r>
            <w:r w:rsidR="00114B21" w:rsidRPr="008E11B7">
              <w:rPr>
                <w:rFonts w:ascii="Times New Roman" w:eastAsia="Century" w:hAnsi="Times New Roman" w:cs="Times New Roman"/>
                <w:color w:val="000000" w:themeColor="text1"/>
                <w:sz w:val="24"/>
                <w:szCs w:val="24"/>
                <w:lang w:val="bg-BG"/>
              </w:rPr>
              <w:t>33</w:t>
            </w:r>
            <w:r w:rsidR="00DD1667" w:rsidRPr="008E11B7">
              <w:rPr>
                <w:rFonts w:ascii="Times New Roman" w:eastAsia="Century" w:hAnsi="Times New Roman" w:cs="Times New Roman"/>
                <w:color w:val="000000" w:themeColor="text1"/>
                <w:sz w:val="24"/>
                <w:szCs w:val="24"/>
                <w:lang w:val="en-GB"/>
              </w:rPr>
              <w:t>].</w:t>
            </w:r>
          </w:p>
          <w:p w14:paraId="5B20325A" w14:textId="4561727A" w:rsidR="00DD1667" w:rsidRPr="008E11B7" w:rsidRDefault="00DD1667" w:rsidP="00DF3EED">
            <w:p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 </w:t>
            </w:r>
            <w:r w:rsidR="005F5C0E" w:rsidRPr="008E11B7">
              <w:rPr>
                <w:rFonts w:ascii="Times New Roman" w:eastAsia="Century" w:hAnsi="Times New Roman" w:cs="Times New Roman"/>
                <w:noProof/>
                <w:color w:val="000000" w:themeColor="text1"/>
                <w:sz w:val="22"/>
                <w:szCs w:val="22"/>
                <w:lang w:val="bg-BG" w:eastAsia="bg-BG"/>
              </w:rPr>
              <w:drawing>
                <wp:inline distT="0" distB="0" distL="0" distR="0" wp14:anchorId="3DA6DA99" wp14:editId="48E99E0F">
                  <wp:extent cx="6029325" cy="5170170"/>
                  <wp:effectExtent l="0" t="0" r="9525" b="0"/>
                  <wp:docPr id="1971211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9325" cy="5170170"/>
                          </a:xfrm>
                          <a:prstGeom prst="rect">
                            <a:avLst/>
                          </a:prstGeom>
                          <a:noFill/>
                        </pic:spPr>
                      </pic:pic>
                    </a:graphicData>
                  </a:graphic>
                </wp:inline>
              </w:drawing>
            </w:r>
          </w:p>
          <w:p w14:paraId="7D387C56" w14:textId="77777777" w:rsidR="00DD1667" w:rsidRPr="008E11B7" w:rsidRDefault="00DD1667" w:rsidP="00DF3EED">
            <w:pPr>
              <w:spacing w:after="0" w:line="360" w:lineRule="auto"/>
              <w:jc w:val="both"/>
              <w:rPr>
                <w:rFonts w:ascii="Times New Roman" w:eastAsia="Century" w:hAnsi="Times New Roman" w:cs="Times New Roman"/>
                <w:color w:val="000000" w:themeColor="text1"/>
                <w:sz w:val="22"/>
                <w:szCs w:val="22"/>
                <w:lang w:val="en-GB"/>
              </w:rPr>
            </w:pPr>
          </w:p>
          <w:p w14:paraId="0D4BDF2D" w14:textId="300DA42F" w:rsidR="00DD1667" w:rsidRPr="008E11B7" w:rsidRDefault="00DD1667" w:rsidP="00DF3EED">
            <w:p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Fig. 1. Theoretical model of risk </w:t>
            </w:r>
            <w:r w:rsidR="00162DA7" w:rsidRPr="008E11B7">
              <w:rPr>
                <w:rFonts w:ascii="Times New Roman" w:eastAsia="Century" w:hAnsi="Times New Roman" w:cs="Times New Roman"/>
                <w:color w:val="000000" w:themeColor="text1"/>
                <w:sz w:val="22"/>
                <w:szCs w:val="22"/>
                <w:lang w:val="en-GB"/>
              </w:rPr>
              <w:t>behaviour</w:t>
            </w:r>
            <w:r w:rsidRPr="008E11B7">
              <w:rPr>
                <w:rFonts w:ascii="Times New Roman" w:eastAsia="Century" w:hAnsi="Times New Roman" w:cs="Times New Roman"/>
                <w:color w:val="000000" w:themeColor="text1"/>
                <w:sz w:val="22"/>
                <w:szCs w:val="22"/>
                <w:lang w:val="en-GB"/>
              </w:rPr>
              <w:t xml:space="preserve"> factors. (Bozzini A. et all. 2021</w:t>
            </w:r>
            <w:r w:rsidR="00BE1432" w:rsidRPr="008E11B7">
              <w:rPr>
                <w:rFonts w:ascii="Times New Roman" w:eastAsia="Century" w:hAnsi="Times New Roman" w:cs="Times New Roman"/>
                <w:color w:val="000000" w:themeColor="text1"/>
                <w:sz w:val="22"/>
                <w:szCs w:val="22"/>
                <w:lang w:val="en-GB"/>
              </w:rPr>
              <w:t xml:space="preserve">; </w:t>
            </w:r>
            <w:r w:rsidR="00114B21" w:rsidRPr="008E11B7">
              <w:rPr>
                <w:rFonts w:ascii="Times New Roman" w:eastAsia="Century" w:hAnsi="Times New Roman" w:cs="Times New Roman"/>
                <w:color w:val="000000" w:themeColor="text1"/>
                <w:sz w:val="22"/>
                <w:szCs w:val="22"/>
                <w:lang w:val="bg-BG"/>
              </w:rPr>
              <w:t>7</w:t>
            </w:r>
            <w:r w:rsidRPr="008E11B7">
              <w:rPr>
                <w:rFonts w:ascii="Times New Roman" w:eastAsia="Century" w:hAnsi="Times New Roman" w:cs="Times New Roman"/>
                <w:color w:val="000000" w:themeColor="text1"/>
                <w:sz w:val="22"/>
                <w:szCs w:val="22"/>
                <w:lang w:val="en-GB"/>
              </w:rPr>
              <w:t>)</w:t>
            </w:r>
          </w:p>
          <w:p w14:paraId="29B3B79B" w14:textId="77777777" w:rsidR="00DD1667" w:rsidRPr="008E11B7" w:rsidRDefault="00DD1667" w:rsidP="00DF3EED">
            <w:pPr>
              <w:spacing w:after="0" w:line="360" w:lineRule="auto"/>
              <w:jc w:val="both"/>
              <w:rPr>
                <w:rFonts w:ascii="Times New Roman" w:eastAsia="Century" w:hAnsi="Times New Roman" w:cs="Times New Roman"/>
                <w:color w:val="000000" w:themeColor="text1"/>
                <w:sz w:val="22"/>
                <w:szCs w:val="22"/>
                <w:lang w:val="en-GB"/>
              </w:rPr>
            </w:pPr>
          </w:p>
          <w:p w14:paraId="4B1CC263" w14:textId="4A997228" w:rsidR="00D50757" w:rsidRPr="008E11B7" w:rsidRDefault="004909A4" w:rsidP="00DF3EED">
            <w:pPr>
              <w:pStyle w:val="ListParagraph"/>
              <w:numPr>
                <w:ilvl w:val="0"/>
                <w:numId w:val="5"/>
              </w:numPr>
              <w:spacing w:after="0" w:line="360" w:lineRule="auto"/>
              <w:jc w:val="both"/>
              <w:rPr>
                <w:rFonts w:ascii="Times New Roman" w:eastAsia="Century" w:hAnsi="Times New Roman" w:cs="Times New Roman"/>
                <w:b/>
                <w:bCs/>
                <w:color w:val="000000" w:themeColor="text1"/>
                <w:sz w:val="22"/>
                <w:szCs w:val="22"/>
                <w:lang w:val="en-GB"/>
              </w:rPr>
            </w:pPr>
            <w:r w:rsidRPr="008E11B7">
              <w:rPr>
                <w:rFonts w:ascii="Times New Roman" w:eastAsia="Century" w:hAnsi="Times New Roman" w:cs="Times New Roman"/>
                <w:b/>
                <w:bCs/>
                <w:color w:val="000000" w:themeColor="text1"/>
                <w:sz w:val="22"/>
                <w:szCs w:val="22"/>
                <w:lang w:val="en-GB"/>
              </w:rPr>
              <w:t>Coercive and restrictive practice</w:t>
            </w:r>
            <w:r w:rsidR="004A7CC0" w:rsidRPr="008E11B7">
              <w:rPr>
                <w:rFonts w:ascii="Times New Roman" w:eastAsia="Century" w:hAnsi="Times New Roman" w:cs="Times New Roman"/>
                <w:b/>
                <w:bCs/>
                <w:color w:val="000000" w:themeColor="text1"/>
                <w:sz w:val="22"/>
                <w:szCs w:val="22"/>
                <w:lang w:val="bg-BG"/>
              </w:rPr>
              <w:t>.</w:t>
            </w:r>
          </w:p>
          <w:p w14:paraId="28F27944" w14:textId="77777777" w:rsidR="00D50757" w:rsidRPr="008E11B7" w:rsidRDefault="00D50757" w:rsidP="00DF3EED">
            <w:pPr>
              <w:spacing w:after="0" w:line="360" w:lineRule="auto"/>
              <w:jc w:val="both"/>
              <w:rPr>
                <w:rFonts w:ascii="Times New Roman" w:eastAsia="Century" w:hAnsi="Times New Roman" w:cs="Times New Roman"/>
                <w:b/>
                <w:bCs/>
                <w:color w:val="000000" w:themeColor="text1"/>
                <w:sz w:val="22"/>
                <w:szCs w:val="22"/>
                <w:lang w:val="en-GB"/>
              </w:rPr>
            </w:pPr>
          </w:p>
          <w:p w14:paraId="54B95806" w14:textId="23E52075" w:rsidR="006443CF" w:rsidRPr="008E11B7" w:rsidRDefault="00FB15EA" w:rsidP="00DF3EED">
            <w:pPr>
              <w:pStyle w:val="ListParagraph"/>
              <w:numPr>
                <w:ilvl w:val="0"/>
                <w:numId w:val="11"/>
              </w:num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w:t>
            </w:r>
            <w:r w:rsidR="0000161A" w:rsidRPr="008E11B7">
              <w:rPr>
                <w:rFonts w:ascii="Times New Roman" w:eastAsia="Century" w:hAnsi="Times New Roman" w:cs="Times New Roman"/>
                <w:color w:val="000000" w:themeColor="text1"/>
                <w:sz w:val="22"/>
                <w:szCs w:val="22"/>
                <w:lang w:val="en-GB"/>
              </w:rPr>
              <w:t>Coercive practices</w:t>
            </w:r>
            <w:r w:rsidRPr="008E11B7">
              <w:rPr>
                <w:rFonts w:ascii="Times New Roman" w:eastAsia="Century" w:hAnsi="Times New Roman" w:cs="Times New Roman"/>
                <w:color w:val="000000" w:themeColor="text1"/>
                <w:sz w:val="22"/>
                <w:szCs w:val="22"/>
                <w:lang w:val="en-GB"/>
              </w:rPr>
              <w:t xml:space="preserve">” </w:t>
            </w:r>
            <w:r w:rsidR="006443CF" w:rsidRPr="008E11B7">
              <w:rPr>
                <w:rFonts w:ascii="Times New Roman" w:eastAsia="Century" w:hAnsi="Times New Roman" w:cs="Times New Roman"/>
                <w:color w:val="000000" w:themeColor="text1"/>
                <w:sz w:val="22"/>
                <w:szCs w:val="22"/>
                <w:lang w:val="en-GB"/>
              </w:rPr>
              <w:t>has been explained as making someone do something they don’t want to do or stopping someone doing something they want to do.</w:t>
            </w:r>
          </w:p>
          <w:p w14:paraId="6572D22B" w14:textId="013C3F78" w:rsidR="006443CF" w:rsidRPr="008E11B7" w:rsidRDefault="00FB15EA" w:rsidP="00DF3EED">
            <w:pPr>
              <w:pStyle w:val="ListParagraph"/>
              <w:numPr>
                <w:ilvl w:val="0"/>
                <w:numId w:val="11"/>
              </w:num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w:t>
            </w:r>
            <w:r w:rsidR="0000161A" w:rsidRPr="008E11B7">
              <w:rPr>
                <w:rFonts w:ascii="Times New Roman" w:eastAsia="Century" w:hAnsi="Times New Roman" w:cs="Times New Roman"/>
                <w:color w:val="000000" w:themeColor="text1"/>
                <w:sz w:val="22"/>
                <w:szCs w:val="22"/>
                <w:lang w:val="en-GB"/>
              </w:rPr>
              <w:t>Cohesion</w:t>
            </w:r>
            <w:r w:rsidRPr="008E11B7">
              <w:rPr>
                <w:rFonts w:ascii="Times New Roman" w:eastAsia="Century" w:hAnsi="Times New Roman" w:cs="Times New Roman"/>
                <w:color w:val="000000" w:themeColor="text1"/>
                <w:sz w:val="22"/>
                <w:szCs w:val="22"/>
                <w:lang w:val="en-GB"/>
              </w:rPr>
              <w:t>”</w:t>
            </w:r>
            <w:r w:rsidR="006443CF" w:rsidRPr="008E11B7">
              <w:rPr>
                <w:rFonts w:ascii="Times New Roman" w:eastAsia="Century" w:hAnsi="Times New Roman" w:cs="Times New Roman"/>
                <w:color w:val="000000" w:themeColor="text1"/>
                <w:sz w:val="22"/>
                <w:szCs w:val="22"/>
                <w:lang w:val="en-GB"/>
              </w:rPr>
              <w:t xml:space="preserve"> is used as shorthand for all the restrictive interventions listed in the box across the page.</w:t>
            </w:r>
            <w:r w:rsidRPr="008E11B7">
              <w:rPr>
                <w:rFonts w:ascii="Times New Roman" w:eastAsia="Century" w:hAnsi="Times New Roman" w:cs="Times New Roman"/>
                <w:color w:val="000000" w:themeColor="text1"/>
                <w:sz w:val="22"/>
                <w:szCs w:val="22"/>
                <w:lang w:val="en-GB"/>
              </w:rPr>
              <w:t xml:space="preserve"> </w:t>
            </w:r>
            <w:r w:rsidR="006443CF" w:rsidRPr="008E11B7">
              <w:rPr>
                <w:rFonts w:ascii="Times New Roman" w:eastAsia="Century" w:hAnsi="Times New Roman" w:cs="Times New Roman"/>
                <w:color w:val="000000" w:themeColor="text1"/>
                <w:sz w:val="22"/>
                <w:szCs w:val="22"/>
                <w:lang w:val="en-GB"/>
              </w:rPr>
              <w:t>There are other practices on this spectrum which people experience as restrictions or restraint: psychological coercion and manipulation, and withdrawal of care, resources and/or information. They are not ‘interventions’ because they are not methods that that staff are expected or allowed to use but can occur where there is a coercive or controlling ward culture.</w:t>
            </w:r>
          </w:p>
          <w:p w14:paraId="2452EEFA" w14:textId="18E80843" w:rsidR="006443CF" w:rsidRPr="008E11B7" w:rsidRDefault="00FB15EA" w:rsidP="00DF3EED">
            <w:pPr>
              <w:pStyle w:val="ListParagraph"/>
              <w:numPr>
                <w:ilvl w:val="0"/>
                <w:numId w:val="11"/>
              </w:num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w:t>
            </w:r>
            <w:r w:rsidR="006443CF" w:rsidRPr="008E11B7">
              <w:rPr>
                <w:rFonts w:ascii="Times New Roman" w:eastAsia="Century" w:hAnsi="Times New Roman" w:cs="Times New Roman"/>
                <w:color w:val="000000" w:themeColor="text1"/>
                <w:sz w:val="22"/>
                <w:szCs w:val="22"/>
                <w:lang w:val="en-GB"/>
              </w:rPr>
              <w:t>Restrictive interventions</w:t>
            </w:r>
            <w:r w:rsidRPr="008E11B7">
              <w:rPr>
                <w:rFonts w:ascii="Times New Roman" w:eastAsia="Century" w:hAnsi="Times New Roman" w:cs="Times New Roman"/>
                <w:color w:val="000000" w:themeColor="text1"/>
                <w:sz w:val="22"/>
                <w:szCs w:val="22"/>
                <w:lang w:val="en-GB"/>
              </w:rPr>
              <w:t xml:space="preserve">” </w:t>
            </w:r>
            <w:r w:rsidR="006443CF" w:rsidRPr="008E11B7">
              <w:rPr>
                <w:rFonts w:ascii="Times New Roman" w:eastAsia="Century" w:hAnsi="Times New Roman" w:cs="Times New Roman"/>
                <w:color w:val="000000" w:themeColor="text1"/>
                <w:sz w:val="22"/>
                <w:szCs w:val="22"/>
                <w:lang w:val="en-GB"/>
              </w:rPr>
              <w:t xml:space="preserve">include observation, seclusion, manual restraint, mechanical </w:t>
            </w:r>
            <w:r w:rsidR="002243AF" w:rsidRPr="008E11B7">
              <w:rPr>
                <w:rFonts w:ascii="Times New Roman" w:eastAsia="Century" w:hAnsi="Times New Roman" w:cs="Times New Roman"/>
                <w:color w:val="000000" w:themeColor="text1"/>
                <w:sz w:val="22"/>
                <w:szCs w:val="22"/>
                <w:lang w:val="en-GB"/>
              </w:rPr>
              <w:t>restraint,</w:t>
            </w:r>
            <w:r w:rsidR="006443CF" w:rsidRPr="008E11B7">
              <w:rPr>
                <w:rFonts w:ascii="Times New Roman" w:eastAsia="Century" w:hAnsi="Times New Roman" w:cs="Times New Roman"/>
                <w:color w:val="000000" w:themeColor="text1"/>
                <w:sz w:val="22"/>
                <w:szCs w:val="22"/>
                <w:lang w:val="en-GB"/>
              </w:rPr>
              <w:t xml:space="preserve"> and chemical restraint which may include rapid tranquillisation. These are all deliberate acts that restrict someone’s movement or freedom </w:t>
            </w:r>
            <w:r w:rsidR="002243AF" w:rsidRPr="008E11B7">
              <w:rPr>
                <w:rFonts w:ascii="Times New Roman" w:eastAsia="Century" w:hAnsi="Times New Roman" w:cs="Times New Roman"/>
                <w:color w:val="000000" w:themeColor="text1"/>
                <w:sz w:val="22"/>
                <w:szCs w:val="22"/>
                <w:lang w:val="en-GB"/>
              </w:rPr>
              <w:t>to</w:t>
            </w:r>
            <w:r w:rsidR="006443CF" w:rsidRPr="008E11B7">
              <w:rPr>
                <w:rFonts w:ascii="Times New Roman" w:eastAsia="Century" w:hAnsi="Times New Roman" w:cs="Times New Roman"/>
                <w:color w:val="000000" w:themeColor="text1"/>
                <w:sz w:val="22"/>
                <w:szCs w:val="22"/>
                <w:lang w:val="en-GB"/>
              </w:rPr>
              <w:t xml:space="preserve"> take control of a dangerous situation or to end or reduce danger to the person concerned or others. Acts like these all have the potential to violate the person’s human rights.</w:t>
            </w:r>
          </w:p>
          <w:p w14:paraId="5C8F3182" w14:textId="77777777" w:rsidR="00FE6898" w:rsidRPr="008E11B7" w:rsidRDefault="00FE6898" w:rsidP="00DF3EED">
            <w:pPr>
              <w:pStyle w:val="ListParagraph"/>
              <w:numPr>
                <w:ilvl w:val="0"/>
                <w:numId w:val="10"/>
              </w:numPr>
              <w:spacing w:after="0" w:line="360" w:lineRule="auto"/>
              <w:ind w:left="1664"/>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Physical </w:t>
            </w:r>
          </w:p>
          <w:p w14:paraId="7C6B27C2" w14:textId="77777777" w:rsidR="00FE6898" w:rsidRPr="008E11B7" w:rsidRDefault="00FE6898" w:rsidP="00DF3EED">
            <w:pPr>
              <w:spacing w:after="0" w:line="360" w:lineRule="auto"/>
              <w:ind w:left="1304"/>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Any direct physical contact where the intention is to prevent, restrict, or subdue movement of the body (or part of the body) of another person. (Positive and proactive care and Mental Health Act Code of Practice) </w:t>
            </w:r>
          </w:p>
          <w:p w14:paraId="35E12E05" w14:textId="77777777" w:rsidR="00FE6898" w:rsidRPr="008E11B7" w:rsidRDefault="00FE6898" w:rsidP="00DF3EED">
            <w:pPr>
              <w:pStyle w:val="ListParagraph"/>
              <w:numPr>
                <w:ilvl w:val="0"/>
                <w:numId w:val="10"/>
              </w:numPr>
              <w:spacing w:after="0" w:line="360" w:lineRule="auto"/>
              <w:ind w:left="1664"/>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Mechanical </w:t>
            </w:r>
          </w:p>
          <w:p w14:paraId="1AAF4910" w14:textId="77777777" w:rsidR="00FE6898" w:rsidRPr="008E11B7" w:rsidRDefault="00FE6898" w:rsidP="00DF3EED">
            <w:pPr>
              <w:spacing w:after="0" w:line="360" w:lineRule="auto"/>
              <w:ind w:left="1304"/>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The use of a device to prevent, restrict or subdue movement of a person’s body, or part of the body, for the primary purpose of behavioural control. (Positive and Proactive Care and Mental Health Act Code of Practice) </w:t>
            </w:r>
          </w:p>
          <w:p w14:paraId="5192BD15" w14:textId="77777777" w:rsidR="00FE6898" w:rsidRPr="008E11B7" w:rsidRDefault="00FE6898" w:rsidP="00DF3EED">
            <w:pPr>
              <w:pStyle w:val="ListParagraph"/>
              <w:numPr>
                <w:ilvl w:val="0"/>
                <w:numId w:val="10"/>
              </w:numPr>
              <w:spacing w:after="0" w:line="360" w:lineRule="auto"/>
              <w:ind w:left="1664"/>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Chemical </w:t>
            </w:r>
          </w:p>
          <w:p w14:paraId="44BC4B4C" w14:textId="0EA93609" w:rsidR="00FE6898" w:rsidRPr="008E11B7" w:rsidRDefault="00FE6898" w:rsidP="00DF3EED">
            <w:pPr>
              <w:spacing w:after="0" w:line="360" w:lineRule="auto"/>
              <w:ind w:left="1304"/>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The use of medication which is </w:t>
            </w:r>
            <w:r w:rsidR="00706175" w:rsidRPr="008E11B7">
              <w:rPr>
                <w:rFonts w:ascii="Times New Roman" w:eastAsia="Century" w:hAnsi="Times New Roman" w:cs="Times New Roman"/>
                <w:color w:val="000000" w:themeColor="text1"/>
                <w:sz w:val="22"/>
                <w:szCs w:val="22"/>
                <w:lang w:val="en-GB"/>
              </w:rPr>
              <w:t>prescribed and</w:t>
            </w:r>
            <w:r w:rsidRPr="008E11B7">
              <w:rPr>
                <w:rFonts w:ascii="Times New Roman" w:eastAsia="Century" w:hAnsi="Times New Roman" w:cs="Times New Roman"/>
                <w:color w:val="000000" w:themeColor="text1"/>
                <w:sz w:val="22"/>
                <w:szCs w:val="22"/>
                <w:lang w:val="en-GB"/>
              </w:rPr>
              <w:t xml:space="preserve"> administered for the purpose of controlling or subduing disturbed/violent behaviour. This does not include where it is prescribed for the treatment of a formally identified physical or mental illness. (Positive and proactive care) Rapid tranquillisation is the use of medication to calm or lightly sedate an individual to reduce the risk of harm to self or others and to reduce agitation and aggression. (Code of Practice) The Code of Practice says it may include oral medication or injections; It refers to an injection given if oral medication is not possible or appropriate and urgent sedation with medication is needed. Both are clear that oral medication should always be considered first. Use of medication by the parenteral route (usually intramuscular or, exceptionally, intravenous) if oral medication is not possible or appropriate and urgent sedation with </w:t>
            </w:r>
            <w:r w:rsidRPr="008E11B7">
              <w:rPr>
                <w:rFonts w:ascii="Times New Roman" w:eastAsia="Century" w:hAnsi="Times New Roman" w:cs="Times New Roman"/>
                <w:color w:val="000000" w:themeColor="text1"/>
                <w:sz w:val="22"/>
                <w:szCs w:val="22"/>
                <w:lang w:val="en-GB"/>
              </w:rPr>
              <w:lastRenderedPageBreak/>
              <w:t>medication is needed.</w:t>
            </w:r>
          </w:p>
          <w:p w14:paraId="621E6246" w14:textId="1D75BF7B" w:rsidR="00C43384" w:rsidRPr="008E11B7" w:rsidRDefault="00C43384" w:rsidP="00DF3EED">
            <w:pPr>
              <w:pStyle w:val="ListParagraph"/>
              <w:numPr>
                <w:ilvl w:val="0"/>
                <w:numId w:val="11"/>
              </w:num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Seclusion </w:t>
            </w:r>
          </w:p>
          <w:p w14:paraId="2944F590" w14:textId="42AD1562" w:rsidR="002243AF" w:rsidRPr="008E11B7" w:rsidRDefault="00C43384" w:rsidP="00DF3EED">
            <w:pPr>
              <w:spacing w:after="0" w:line="360" w:lineRule="auto"/>
              <w:ind w:left="720"/>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The supervised confinement and isolation of a patient, away from other patients, in an area from which the patient is prevented from leaving, where it is of immediate necessity for the purpose of the containment of severe behavioural disturbance which is likely to cause harm to others.</w:t>
            </w:r>
          </w:p>
          <w:p w14:paraId="0DB0AD39" w14:textId="77777777" w:rsidR="00EE2F1F" w:rsidRPr="008E11B7" w:rsidRDefault="00EE2F1F" w:rsidP="00DF3EED">
            <w:pPr>
              <w:pStyle w:val="ListParagraph"/>
              <w:numPr>
                <w:ilvl w:val="0"/>
                <w:numId w:val="20"/>
              </w:num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Work out common triggers - this could be in the environment, or with certain people.</w:t>
            </w:r>
          </w:p>
          <w:p w14:paraId="4DF21D07" w14:textId="77777777" w:rsidR="00EE2F1F" w:rsidRPr="008E11B7" w:rsidRDefault="00EE2F1F" w:rsidP="00DF3EED">
            <w:pPr>
              <w:pStyle w:val="ListParagraph"/>
              <w:numPr>
                <w:ilvl w:val="0"/>
                <w:numId w:val="20"/>
              </w:num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Find ways to help the person express themselves.</w:t>
            </w:r>
          </w:p>
          <w:p w14:paraId="5C506DA8" w14:textId="7239F373" w:rsidR="00EE2F1F" w:rsidRPr="008E11B7" w:rsidRDefault="00EE2F1F" w:rsidP="00DF3EED">
            <w:pPr>
              <w:pStyle w:val="ListParagraph"/>
              <w:numPr>
                <w:ilvl w:val="0"/>
                <w:numId w:val="20"/>
              </w:num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Help the person to feel </w:t>
            </w:r>
            <w:r w:rsidR="000818D6" w:rsidRPr="008E11B7">
              <w:rPr>
                <w:rFonts w:ascii="Times New Roman" w:eastAsia="Century" w:hAnsi="Times New Roman" w:cs="Times New Roman"/>
                <w:color w:val="000000" w:themeColor="text1"/>
                <w:sz w:val="22"/>
                <w:szCs w:val="22"/>
                <w:lang w:val="en-GB"/>
              </w:rPr>
              <w:t>happy and</w:t>
            </w:r>
            <w:r w:rsidRPr="008E11B7">
              <w:rPr>
                <w:rFonts w:ascii="Times New Roman" w:eastAsia="Century" w:hAnsi="Times New Roman" w:cs="Times New Roman"/>
                <w:color w:val="000000" w:themeColor="text1"/>
                <w:sz w:val="22"/>
                <w:szCs w:val="22"/>
                <w:lang w:val="en-GB"/>
              </w:rPr>
              <w:t xml:space="preserve"> spend time doing the things they enjoy.</w:t>
            </w:r>
          </w:p>
          <w:p w14:paraId="148BB740" w14:textId="77777777" w:rsidR="00EE2F1F" w:rsidRPr="008E11B7" w:rsidRDefault="00EE2F1F" w:rsidP="00DF3EED">
            <w:pPr>
              <w:pStyle w:val="ListParagraph"/>
              <w:numPr>
                <w:ilvl w:val="0"/>
                <w:numId w:val="20"/>
              </w:num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Develop simple coping strategies to reduce stress, such as controlled breathing or counting.</w:t>
            </w:r>
          </w:p>
          <w:p w14:paraId="4F01D755" w14:textId="77777777" w:rsidR="00EE2F1F" w:rsidRPr="008E11B7" w:rsidRDefault="00EE2F1F" w:rsidP="00DF3EED">
            <w:pPr>
              <w:pStyle w:val="ListParagraph"/>
              <w:numPr>
                <w:ilvl w:val="0"/>
                <w:numId w:val="20"/>
              </w:num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Stay alert and try to anticipate problems.</w:t>
            </w:r>
          </w:p>
          <w:p w14:paraId="56A7FF8A" w14:textId="4FEA0247" w:rsidR="00FE6898" w:rsidRPr="008E11B7" w:rsidRDefault="00EE2F1F" w:rsidP="00DF3EED">
            <w:pPr>
              <w:pStyle w:val="ListParagraph"/>
              <w:numPr>
                <w:ilvl w:val="0"/>
                <w:numId w:val="20"/>
              </w:num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Create a strong support network of family, </w:t>
            </w:r>
            <w:r w:rsidR="000818D6" w:rsidRPr="008E11B7">
              <w:rPr>
                <w:rFonts w:ascii="Times New Roman" w:eastAsia="Century" w:hAnsi="Times New Roman" w:cs="Times New Roman"/>
                <w:color w:val="000000" w:themeColor="text1"/>
                <w:sz w:val="22"/>
                <w:szCs w:val="22"/>
                <w:lang w:val="en-GB"/>
              </w:rPr>
              <w:t>friends,</w:t>
            </w:r>
            <w:r w:rsidRPr="008E11B7">
              <w:rPr>
                <w:rFonts w:ascii="Times New Roman" w:eastAsia="Century" w:hAnsi="Times New Roman" w:cs="Times New Roman"/>
                <w:color w:val="000000" w:themeColor="text1"/>
                <w:sz w:val="22"/>
                <w:szCs w:val="22"/>
                <w:lang w:val="en-GB"/>
              </w:rPr>
              <w:t xml:space="preserve"> and professionals if necessary.</w:t>
            </w:r>
          </w:p>
          <w:p w14:paraId="5963FFB8" w14:textId="77777777" w:rsidR="001068DE" w:rsidRPr="008E11B7" w:rsidRDefault="001068DE" w:rsidP="00DF3EED">
            <w:pPr>
              <w:spacing w:after="0" w:line="360" w:lineRule="auto"/>
              <w:jc w:val="both"/>
              <w:rPr>
                <w:rFonts w:ascii="Times New Roman" w:eastAsia="Century" w:hAnsi="Times New Roman" w:cs="Times New Roman"/>
                <w:color w:val="000000" w:themeColor="text1"/>
                <w:sz w:val="22"/>
                <w:szCs w:val="22"/>
                <w:lang w:val="en-GB"/>
              </w:rPr>
            </w:pPr>
          </w:p>
          <w:p w14:paraId="51B5664A" w14:textId="79B22BBF" w:rsidR="001068DE" w:rsidRPr="008E11B7" w:rsidRDefault="001068DE" w:rsidP="00DF3EED">
            <w:p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The </w:t>
            </w:r>
            <w:proofErr w:type="gramStart"/>
            <w:r w:rsidRPr="008E11B7">
              <w:rPr>
                <w:rFonts w:ascii="Times New Roman" w:eastAsia="Century" w:hAnsi="Times New Roman" w:cs="Times New Roman"/>
                <w:color w:val="000000" w:themeColor="text1"/>
                <w:sz w:val="22"/>
                <w:szCs w:val="22"/>
                <w:lang w:val="en-GB"/>
              </w:rPr>
              <w:t>terms</w:t>
            </w:r>
            <w:r w:rsidR="00D649BB">
              <w:rPr>
                <w:rFonts w:ascii="Times New Roman" w:eastAsia="Century" w:hAnsi="Times New Roman" w:cs="Times New Roman"/>
                <w:color w:val="000000" w:themeColor="text1"/>
                <w:sz w:val="22"/>
                <w:szCs w:val="22"/>
                <w:lang w:val="en-GB"/>
              </w:rPr>
              <w:t xml:space="preserve"> </w:t>
            </w:r>
            <w:r w:rsidRPr="008E11B7">
              <w:rPr>
                <w:rFonts w:ascii="Times New Roman" w:eastAsia="Century" w:hAnsi="Times New Roman" w:cs="Times New Roman"/>
                <w:color w:val="000000" w:themeColor="text1"/>
                <w:sz w:val="22"/>
                <w:szCs w:val="22"/>
                <w:lang w:val="en-GB"/>
              </w:rPr>
              <w:t>”</w:t>
            </w:r>
            <w:r w:rsidR="00D6116C" w:rsidRPr="008E11B7">
              <w:rPr>
                <w:rFonts w:ascii="Times New Roman" w:eastAsia="Century" w:hAnsi="Times New Roman" w:cs="Times New Roman"/>
                <w:color w:val="000000" w:themeColor="text1"/>
                <w:sz w:val="22"/>
                <w:szCs w:val="22"/>
                <w:lang w:val="en-GB"/>
              </w:rPr>
              <w:t>coercion</w:t>
            </w:r>
            <w:proofErr w:type="gramEnd"/>
            <w:r w:rsidRPr="008E11B7">
              <w:rPr>
                <w:rFonts w:ascii="Times New Roman" w:eastAsia="Century" w:hAnsi="Times New Roman" w:cs="Times New Roman"/>
                <w:color w:val="000000" w:themeColor="text1"/>
                <w:sz w:val="22"/>
                <w:szCs w:val="22"/>
                <w:lang w:val="en-GB"/>
              </w:rPr>
              <w:t xml:space="preserve">” and ”coercive practices” are used to refer to both forceful persuasion and/or compulsion of a person – which emphasizes forceful action – due to an actual or perceived mental health condition </w:t>
            </w:r>
            <w:r w:rsidR="0033312B" w:rsidRPr="008E11B7">
              <w:rPr>
                <w:rFonts w:ascii="Times New Roman" w:eastAsia="Century" w:hAnsi="Times New Roman" w:cs="Times New Roman"/>
                <w:color w:val="000000" w:themeColor="text1"/>
                <w:sz w:val="22"/>
                <w:szCs w:val="22"/>
                <w:lang w:val="en-GB"/>
              </w:rPr>
              <w:t>[</w:t>
            </w:r>
            <w:proofErr w:type="spellStart"/>
            <w:r w:rsidRPr="008E11B7">
              <w:rPr>
                <w:rFonts w:ascii="Times New Roman" w:eastAsia="Century" w:hAnsi="Times New Roman" w:cs="Times New Roman"/>
                <w:color w:val="000000" w:themeColor="text1"/>
                <w:sz w:val="22"/>
                <w:szCs w:val="22"/>
                <w:lang w:val="en-GB"/>
              </w:rPr>
              <w:t>Szmukler</w:t>
            </w:r>
            <w:proofErr w:type="spellEnd"/>
            <w:r w:rsidRPr="008E11B7">
              <w:rPr>
                <w:rFonts w:ascii="Times New Roman" w:eastAsia="Century" w:hAnsi="Times New Roman" w:cs="Times New Roman"/>
                <w:color w:val="000000" w:themeColor="text1"/>
                <w:sz w:val="22"/>
                <w:szCs w:val="22"/>
                <w:lang w:val="en-GB"/>
              </w:rPr>
              <w:t xml:space="preserve"> G., 2015</w:t>
            </w:r>
            <w:r w:rsidR="00BE1432" w:rsidRPr="008E11B7">
              <w:rPr>
                <w:rFonts w:ascii="Times New Roman" w:eastAsia="Century" w:hAnsi="Times New Roman" w:cs="Times New Roman"/>
                <w:color w:val="000000" w:themeColor="text1"/>
                <w:sz w:val="22"/>
                <w:szCs w:val="22"/>
                <w:lang w:val="en-GB"/>
              </w:rPr>
              <w:t xml:space="preserve">; </w:t>
            </w:r>
            <w:r w:rsidR="00114B21" w:rsidRPr="008E11B7">
              <w:rPr>
                <w:rFonts w:ascii="Times New Roman" w:eastAsia="Century" w:hAnsi="Times New Roman" w:cs="Times New Roman"/>
                <w:color w:val="000000" w:themeColor="text1"/>
                <w:sz w:val="22"/>
                <w:szCs w:val="22"/>
                <w:lang w:val="bg-BG"/>
              </w:rPr>
              <w:t>60</w:t>
            </w:r>
            <w:r w:rsidR="0033312B" w:rsidRPr="008E11B7">
              <w:rPr>
                <w:rFonts w:ascii="Times New Roman" w:eastAsia="Century" w:hAnsi="Times New Roman" w:cs="Times New Roman"/>
                <w:color w:val="000000" w:themeColor="text1"/>
                <w:sz w:val="22"/>
                <w:szCs w:val="22"/>
                <w:lang w:val="en-GB"/>
              </w:rPr>
              <w:t>]</w:t>
            </w:r>
            <w:r w:rsidRPr="008E11B7">
              <w:rPr>
                <w:rFonts w:ascii="Times New Roman" w:eastAsia="Century" w:hAnsi="Times New Roman" w:cs="Times New Roman"/>
                <w:color w:val="000000" w:themeColor="text1"/>
                <w:sz w:val="22"/>
                <w:szCs w:val="22"/>
                <w:lang w:val="en-GB"/>
              </w:rPr>
              <w:t xml:space="preserve">. The definition of “coercive measures” </w:t>
            </w:r>
            <w:r w:rsidR="003D434B" w:rsidRPr="008E11B7">
              <w:rPr>
                <w:rFonts w:ascii="Times New Roman" w:eastAsia="Century" w:hAnsi="Times New Roman" w:cs="Times New Roman"/>
                <w:color w:val="000000" w:themeColor="text1"/>
                <w:sz w:val="22"/>
                <w:szCs w:val="22"/>
                <w:lang w:val="en-GB"/>
              </w:rPr>
              <w:t>includes</w:t>
            </w:r>
            <w:r w:rsidRPr="008E11B7">
              <w:rPr>
                <w:rFonts w:ascii="Times New Roman" w:eastAsia="Century" w:hAnsi="Times New Roman" w:cs="Times New Roman"/>
                <w:color w:val="000000" w:themeColor="text1"/>
                <w:sz w:val="22"/>
                <w:szCs w:val="22"/>
                <w:lang w:val="en-GB"/>
              </w:rPr>
              <w:t xml:space="preserve"> formal coercion, such as actions limiting freedom of movement (restraint, seclusion), involuntary hospitalization, and forced treatment </w:t>
            </w:r>
            <w:r w:rsidR="005E00A5" w:rsidRPr="008E11B7">
              <w:rPr>
                <w:rFonts w:ascii="Times New Roman" w:eastAsia="Century" w:hAnsi="Times New Roman" w:cs="Times New Roman"/>
                <w:color w:val="000000" w:themeColor="text1"/>
                <w:sz w:val="22"/>
                <w:szCs w:val="22"/>
                <w:lang w:val="en-GB"/>
              </w:rPr>
              <w:t>[</w:t>
            </w:r>
            <w:r w:rsidRPr="008E11B7">
              <w:rPr>
                <w:rFonts w:ascii="Times New Roman" w:eastAsia="Century" w:hAnsi="Times New Roman" w:cs="Times New Roman"/>
                <w:color w:val="000000" w:themeColor="text1"/>
                <w:sz w:val="22"/>
                <w:szCs w:val="22"/>
                <w:lang w:val="en-GB"/>
              </w:rPr>
              <w:t xml:space="preserve">Hem MH, </w:t>
            </w:r>
            <w:proofErr w:type="spellStart"/>
            <w:r w:rsidRPr="008E11B7">
              <w:rPr>
                <w:rFonts w:ascii="Times New Roman" w:eastAsia="Century" w:hAnsi="Times New Roman" w:cs="Times New Roman"/>
                <w:color w:val="000000" w:themeColor="text1"/>
                <w:sz w:val="22"/>
                <w:szCs w:val="22"/>
                <w:lang w:val="en-GB"/>
              </w:rPr>
              <w:t>Gjerberg</w:t>
            </w:r>
            <w:proofErr w:type="spellEnd"/>
            <w:r w:rsidRPr="008E11B7">
              <w:rPr>
                <w:rFonts w:ascii="Times New Roman" w:eastAsia="Century" w:hAnsi="Times New Roman" w:cs="Times New Roman"/>
                <w:color w:val="000000" w:themeColor="text1"/>
                <w:sz w:val="22"/>
                <w:szCs w:val="22"/>
                <w:lang w:val="en-GB"/>
              </w:rPr>
              <w:t xml:space="preserve"> E, Husum TL et al, 2018</w:t>
            </w:r>
            <w:r w:rsidR="00BE1432" w:rsidRPr="008E11B7">
              <w:rPr>
                <w:rFonts w:ascii="Times New Roman" w:eastAsia="Century" w:hAnsi="Times New Roman" w:cs="Times New Roman"/>
                <w:color w:val="000000" w:themeColor="text1"/>
                <w:sz w:val="22"/>
                <w:szCs w:val="22"/>
                <w:lang w:val="en-GB"/>
              </w:rPr>
              <w:t xml:space="preserve">; </w:t>
            </w:r>
            <w:r w:rsidR="00114B21" w:rsidRPr="008E11B7">
              <w:rPr>
                <w:rFonts w:ascii="Times New Roman" w:eastAsia="Century" w:hAnsi="Times New Roman" w:cs="Times New Roman"/>
                <w:color w:val="000000" w:themeColor="text1"/>
                <w:sz w:val="22"/>
                <w:szCs w:val="22"/>
                <w:lang w:val="bg-BG"/>
              </w:rPr>
              <w:t>24</w:t>
            </w:r>
            <w:r w:rsidR="005E00A5" w:rsidRPr="008E11B7">
              <w:rPr>
                <w:rFonts w:ascii="Times New Roman" w:eastAsia="Century" w:hAnsi="Times New Roman" w:cs="Times New Roman"/>
                <w:color w:val="000000" w:themeColor="text1"/>
                <w:sz w:val="22"/>
                <w:szCs w:val="22"/>
                <w:lang w:val="en-GB"/>
              </w:rPr>
              <w:t>]</w:t>
            </w:r>
            <w:r w:rsidRPr="008E11B7">
              <w:rPr>
                <w:rFonts w:ascii="Times New Roman" w:eastAsia="Century" w:hAnsi="Times New Roman" w:cs="Times New Roman"/>
                <w:color w:val="000000" w:themeColor="text1"/>
                <w:sz w:val="22"/>
                <w:szCs w:val="22"/>
                <w:lang w:val="en-GB"/>
              </w:rPr>
              <w:t xml:space="preserve">. Coercive measures, defined as any measure applied “against the patient's will or in spite of his or her opposition” </w:t>
            </w:r>
            <w:r w:rsidR="0033312B" w:rsidRPr="008E11B7">
              <w:rPr>
                <w:rFonts w:ascii="Times New Roman" w:eastAsia="Century" w:hAnsi="Times New Roman" w:cs="Times New Roman"/>
                <w:color w:val="000000" w:themeColor="text1"/>
                <w:sz w:val="22"/>
                <w:szCs w:val="22"/>
                <w:lang w:val="en-GB"/>
              </w:rPr>
              <w:t>[</w:t>
            </w:r>
            <w:r w:rsidR="00114B21" w:rsidRPr="008E11B7">
              <w:rPr>
                <w:rFonts w:ascii="Times New Roman" w:eastAsia="Century" w:hAnsi="Times New Roman" w:cs="Times New Roman"/>
                <w:color w:val="000000" w:themeColor="text1"/>
                <w:sz w:val="22"/>
                <w:szCs w:val="22"/>
                <w:lang w:val="bg-BG"/>
              </w:rPr>
              <w:t>59</w:t>
            </w:r>
            <w:r w:rsidR="0033312B" w:rsidRPr="008E11B7">
              <w:rPr>
                <w:rFonts w:ascii="Times New Roman" w:eastAsia="Century" w:hAnsi="Times New Roman" w:cs="Times New Roman"/>
                <w:color w:val="000000" w:themeColor="text1"/>
                <w:sz w:val="22"/>
                <w:szCs w:val="22"/>
                <w:lang w:val="en-GB"/>
              </w:rPr>
              <w:t>]</w:t>
            </w:r>
            <w:r w:rsidRPr="008E11B7">
              <w:rPr>
                <w:rFonts w:ascii="Times New Roman" w:eastAsia="Century" w:hAnsi="Times New Roman" w:cs="Times New Roman"/>
                <w:color w:val="000000" w:themeColor="text1"/>
                <w:sz w:val="22"/>
                <w:szCs w:val="22"/>
                <w:lang w:val="en-GB"/>
              </w:rPr>
              <w:t xml:space="preserve">. </w:t>
            </w:r>
          </w:p>
          <w:p w14:paraId="3721FE93" w14:textId="2D7584B7" w:rsidR="001068DE" w:rsidRPr="008E11B7" w:rsidRDefault="001068DE" w:rsidP="00DF3EED">
            <w:p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Restrictive practices are typically broken down into categories such as physical, chemical, mechanical, environmental, seclusion, psychosocial or psychological </w:t>
            </w:r>
            <w:r w:rsidR="0033312B" w:rsidRPr="008E11B7">
              <w:rPr>
                <w:rFonts w:ascii="Times New Roman" w:eastAsia="Century" w:hAnsi="Times New Roman" w:cs="Times New Roman"/>
                <w:color w:val="000000" w:themeColor="text1"/>
                <w:sz w:val="22"/>
                <w:szCs w:val="22"/>
                <w:lang w:val="en-GB"/>
              </w:rPr>
              <w:t>[1]</w:t>
            </w:r>
            <w:r w:rsidRPr="008E11B7">
              <w:rPr>
                <w:rFonts w:ascii="Times New Roman" w:eastAsia="Century" w:hAnsi="Times New Roman" w:cs="Times New Roman"/>
                <w:color w:val="000000" w:themeColor="text1"/>
                <w:sz w:val="22"/>
                <w:szCs w:val="22"/>
                <w:lang w:val="en-GB"/>
              </w:rPr>
              <w:t>. Restrictive practices refer to a range of measures. Physical and chemical restraint (</w:t>
            </w:r>
            <w:r w:rsidR="00706175" w:rsidRPr="008E11B7">
              <w:rPr>
                <w:rFonts w:ascii="Times New Roman" w:eastAsia="Century" w:hAnsi="Times New Roman" w:cs="Times New Roman"/>
                <w:color w:val="000000" w:themeColor="text1"/>
                <w:sz w:val="22"/>
                <w:szCs w:val="22"/>
                <w:lang w:val="en-GB"/>
              </w:rPr>
              <w:t>e.g.,</w:t>
            </w:r>
            <w:r w:rsidRPr="008E11B7">
              <w:rPr>
                <w:rFonts w:ascii="Times New Roman" w:eastAsia="Century" w:hAnsi="Times New Roman" w:cs="Times New Roman"/>
                <w:color w:val="000000" w:themeColor="text1"/>
                <w:sz w:val="22"/>
                <w:szCs w:val="22"/>
                <w:lang w:val="en-GB"/>
              </w:rPr>
              <w:t xml:space="preserve"> rapid tranquillisation) aim to restrict movement or control behaviour in an emergency </w:t>
            </w:r>
            <w:r w:rsidR="00E9767B" w:rsidRPr="008E11B7">
              <w:rPr>
                <w:rFonts w:ascii="Times New Roman" w:eastAsia="Century" w:hAnsi="Times New Roman" w:cs="Times New Roman"/>
                <w:color w:val="000000" w:themeColor="text1"/>
                <w:sz w:val="22"/>
                <w:szCs w:val="22"/>
                <w:lang w:val="en-GB"/>
              </w:rPr>
              <w:t>[</w:t>
            </w:r>
            <w:r w:rsidRPr="008E11B7">
              <w:rPr>
                <w:rFonts w:ascii="Times New Roman" w:eastAsia="Century" w:hAnsi="Times New Roman" w:cs="Times New Roman"/>
                <w:color w:val="000000" w:themeColor="text1"/>
                <w:sz w:val="22"/>
                <w:szCs w:val="22"/>
                <w:lang w:val="en-GB"/>
              </w:rPr>
              <w:t xml:space="preserve">Vedana KGG, da Silva DM, Ventura CAA, </w:t>
            </w:r>
            <w:proofErr w:type="spellStart"/>
            <w:r w:rsidRPr="008E11B7">
              <w:rPr>
                <w:rFonts w:ascii="Times New Roman" w:eastAsia="Century" w:hAnsi="Times New Roman" w:cs="Times New Roman"/>
                <w:color w:val="000000" w:themeColor="text1"/>
                <w:sz w:val="22"/>
                <w:szCs w:val="22"/>
                <w:lang w:val="en-GB"/>
              </w:rPr>
              <w:t>Giacon</w:t>
            </w:r>
            <w:proofErr w:type="spellEnd"/>
            <w:r w:rsidRPr="008E11B7">
              <w:rPr>
                <w:rFonts w:ascii="Times New Roman" w:eastAsia="Century" w:hAnsi="Times New Roman" w:cs="Times New Roman"/>
                <w:color w:val="000000" w:themeColor="text1"/>
                <w:sz w:val="22"/>
                <w:szCs w:val="22"/>
                <w:lang w:val="en-GB"/>
              </w:rPr>
              <w:t xml:space="preserve"> BCC, et al. 2018</w:t>
            </w:r>
            <w:r w:rsidR="00BE1432" w:rsidRPr="008E11B7">
              <w:rPr>
                <w:rFonts w:ascii="Times New Roman" w:eastAsia="Century" w:hAnsi="Times New Roman" w:cs="Times New Roman"/>
                <w:color w:val="000000" w:themeColor="text1"/>
                <w:sz w:val="22"/>
                <w:szCs w:val="22"/>
                <w:lang w:val="en-GB"/>
              </w:rPr>
              <w:t xml:space="preserve">; </w:t>
            </w:r>
            <w:r w:rsidR="00114B21" w:rsidRPr="008E11B7">
              <w:rPr>
                <w:rFonts w:ascii="Times New Roman" w:eastAsia="Century" w:hAnsi="Times New Roman" w:cs="Times New Roman"/>
                <w:color w:val="000000" w:themeColor="text1"/>
                <w:sz w:val="22"/>
                <w:szCs w:val="22"/>
                <w:lang w:val="bg-BG"/>
              </w:rPr>
              <w:t>63</w:t>
            </w:r>
            <w:r w:rsidR="00E9767B" w:rsidRPr="008E11B7">
              <w:rPr>
                <w:rFonts w:ascii="Times New Roman" w:eastAsia="Century" w:hAnsi="Times New Roman" w:cs="Times New Roman"/>
                <w:color w:val="000000" w:themeColor="text1"/>
                <w:sz w:val="22"/>
                <w:szCs w:val="22"/>
                <w:lang w:val="en-GB"/>
              </w:rPr>
              <w:t>]</w:t>
            </w:r>
            <w:r w:rsidRPr="008E11B7">
              <w:rPr>
                <w:rFonts w:ascii="Times New Roman" w:eastAsia="Century" w:hAnsi="Times New Roman" w:cs="Times New Roman"/>
                <w:color w:val="000000" w:themeColor="text1"/>
                <w:sz w:val="22"/>
                <w:szCs w:val="22"/>
                <w:lang w:val="en-GB"/>
              </w:rPr>
              <w:t xml:space="preserve"> and seclusion is intended to isolate and reduce sensory stimulation to calm the patient and ensure everyone is safe from harm </w:t>
            </w:r>
            <w:r w:rsidR="00E9767B" w:rsidRPr="008E11B7">
              <w:rPr>
                <w:rFonts w:ascii="Times New Roman" w:eastAsia="Century" w:hAnsi="Times New Roman" w:cs="Times New Roman"/>
                <w:color w:val="000000" w:themeColor="text1"/>
                <w:sz w:val="22"/>
                <w:szCs w:val="22"/>
                <w:lang w:val="en-GB"/>
              </w:rPr>
              <w:t>[</w:t>
            </w:r>
            <w:r w:rsidRPr="008E11B7">
              <w:rPr>
                <w:rFonts w:ascii="Times New Roman" w:eastAsia="Century" w:hAnsi="Times New Roman" w:cs="Times New Roman"/>
                <w:color w:val="000000" w:themeColor="text1"/>
                <w:sz w:val="22"/>
                <w:szCs w:val="22"/>
                <w:lang w:val="en-GB"/>
              </w:rPr>
              <w:t>Meehan T, et al, 2004</w:t>
            </w:r>
            <w:r w:rsidR="00BE1432" w:rsidRPr="008E11B7">
              <w:rPr>
                <w:rFonts w:ascii="Times New Roman" w:eastAsia="Century" w:hAnsi="Times New Roman" w:cs="Times New Roman"/>
                <w:color w:val="000000" w:themeColor="text1"/>
                <w:sz w:val="22"/>
                <w:szCs w:val="22"/>
                <w:lang w:val="en-GB"/>
              </w:rPr>
              <w:t xml:space="preserve">; </w:t>
            </w:r>
            <w:r w:rsidR="00114B21" w:rsidRPr="008E11B7">
              <w:rPr>
                <w:rFonts w:ascii="Times New Roman" w:eastAsia="Century" w:hAnsi="Times New Roman" w:cs="Times New Roman"/>
                <w:color w:val="000000" w:themeColor="text1"/>
                <w:sz w:val="22"/>
                <w:szCs w:val="22"/>
                <w:lang w:val="bg-BG"/>
              </w:rPr>
              <w:t>39</w:t>
            </w:r>
            <w:r w:rsidR="00E9767B" w:rsidRPr="008E11B7">
              <w:rPr>
                <w:rFonts w:ascii="Times New Roman" w:eastAsia="Century" w:hAnsi="Times New Roman" w:cs="Times New Roman"/>
                <w:color w:val="000000" w:themeColor="text1"/>
                <w:sz w:val="22"/>
                <w:szCs w:val="22"/>
                <w:lang w:val="en-GB"/>
              </w:rPr>
              <w:t>]</w:t>
            </w:r>
            <w:r w:rsidRPr="008E11B7">
              <w:rPr>
                <w:rFonts w:ascii="Times New Roman" w:eastAsia="Century" w:hAnsi="Times New Roman" w:cs="Times New Roman"/>
                <w:color w:val="000000" w:themeColor="text1"/>
                <w:sz w:val="22"/>
                <w:szCs w:val="22"/>
                <w:lang w:val="en-GB"/>
              </w:rPr>
              <w:t xml:space="preserve">. Physical restraint involves direct physical contact between persons where force is positively applied against resistance, either to restrict movement or mobility or to disengage from harmful </w:t>
            </w:r>
            <w:r w:rsidR="003D434B" w:rsidRPr="008E11B7">
              <w:rPr>
                <w:rFonts w:ascii="Times New Roman" w:eastAsia="Century" w:hAnsi="Times New Roman" w:cs="Times New Roman"/>
                <w:color w:val="000000" w:themeColor="text1"/>
                <w:sz w:val="22"/>
                <w:szCs w:val="22"/>
                <w:lang w:val="en-GB"/>
              </w:rPr>
              <w:t>behaviour</w:t>
            </w:r>
            <w:r w:rsidRPr="008E11B7">
              <w:rPr>
                <w:rFonts w:ascii="Times New Roman" w:eastAsia="Century" w:hAnsi="Times New Roman" w:cs="Times New Roman"/>
                <w:color w:val="000000" w:themeColor="text1"/>
                <w:sz w:val="22"/>
                <w:szCs w:val="22"/>
                <w:lang w:val="en-GB"/>
              </w:rPr>
              <w:t xml:space="preserve"> displayed by an individual</w:t>
            </w:r>
            <w:r w:rsidR="00E9767B" w:rsidRPr="008E11B7">
              <w:rPr>
                <w:rFonts w:ascii="Times New Roman" w:eastAsia="Century" w:hAnsi="Times New Roman" w:cs="Times New Roman"/>
                <w:color w:val="000000" w:themeColor="text1"/>
                <w:sz w:val="22"/>
                <w:szCs w:val="22"/>
                <w:lang w:val="en-GB"/>
              </w:rPr>
              <w:t xml:space="preserve"> [</w:t>
            </w:r>
            <w:r w:rsidR="00114B21" w:rsidRPr="008E11B7">
              <w:rPr>
                <w:rFonts w:ascii="Times New Roman" w:eastAsia="Century" w:hAnsi="Times New Roman" w:cs="Times New Roman"/>
                <w:color w:val="000000" w:themeColor="text1"/>
                <w:sz w:val="22"/>
                <w:szCs w:val="22"/>
                <w:lang w:val="bg-BG"/>
              </w:rPr>
              <w:t>40</w:t>
            </w:r>
            <w:r w:rsidR="00E9767B" w:rsidRPr="008E11B7">
              <w:rPr>
                <w:rFonts w:ascii="Times New Roman" w:eastAsia="Century" w:hAnsi="Times New Roman" w:cs="Times New Roman"/>
                <w:color w:val="000000" w:themeColor="text1"/>
                <w:sz w:val="22"/>
                <w:szCs w:val="22"/>
                <w:lang w:val="en-GB"/>
              </w:rPr>
              <w:t>]</w:t>
            </w:r>
            <w:r w:rsidRPr="008E11B7">
              <w:rPr>
                <w:rFonts w:ascii="Times New Roman" w:eastAsia="Century" w:hAnsi="Times New Roman" w:cs="Times New Roman"/>
                <w:color w:val="000000" w:themeColor="text1"/>
                <w:sz w:val="22"/>
                <w:szCs w:val="22"/>
                <w:lang w:val="en-GB"/>
              </w:rPr>
              <w:t xml:space="preserve">. Restraint is defined as any manual method, physical, material, or equipment that immobilizes or reduces the ability of a patient to freely move his or her arms, legs, </w:t>
            </w:r>
            <w:r w:rsidR="003D434B" w:rsidRPr="008E11B7">
              <w:rPr>
                <w:rFonts w:ascii="Times New Roman" w:eastAsia="Century" w:hAnsi="Times New Roman" w:cs="Times New Roman"/>
                <w:color w:val="000000" w:themeColor="text1"/>
                <w:sz w:val="22"/>
                <w:szCs w:val="22"/>
                <w:lang w:val="en-GB"/>
              </w:rPr>
              <w:t>body,</w:t>
            </w:r>
            <w:r w:rsidRPr="008E11B7">
              <w:rPr>
                <w:rFonts w:ascii="Times New Roman" w:eastAsia="Century" w:hAnsi="Times New Roman" w:cs="Times New Roman"/>
                <w:color w:val="000000" w:themeColor="text1"/>
                <w:sz w:val="22"/>
                <w:szCs w:val="22"/>
                <w:lang w:val="en-GB"/>
              </w:rPr>
              <w:t xml:space="preserve"> or head. Physical restraint can be defined as any device, material, or equipment attached to or placed near a person's body and which cannot be controlled or easily removed by the person and which deliberately prevents or is deliberately intended to prevent a person's free body movement to a position of choice and/or a person's normal access to their body parts </w:t>
            </w:r>
            <w:r w:rsidR="00BF5A66" w:rsidRPr="008E11B7">
              <w:rPr>
                <w:rFonts w:ascii="Times New Roman" w:eastAsia="Century" w:hAnsi="Times New Roman" w:cs="Times New Roman"/>
                <w:color w:val="000000" w:themeColor="text1"/>
                <w:sz w:val="22"/>
                <w:szCs w:val="22"/>
                <w:lang w:val="en-GB"/>
              </w:rPr>
              <w:t>[</w:t>
            </w:r>
            <w:proofErr w:type="spellStart"/>
            <w:r w:rsidRPr="008E11B7">
              <w:rPr>
                <w:rFonts w:ascii="Times New Roman" w:eastAsia="Century" w:hAnsi="Times New Roman" w:cs="Times New Roman"/>
                <w:color w:val="000000" w:themeColor="text1"/>
                <w:sz w:val="22"/>
                <w:szCs w:val="22"/>
                <w:lang w:val="en-GB"/>
              </w:rPr>
              <w:t>Retsas</w:t>
            </w:r>
            <w:proofErr w:type="spellEnd"/>
            <w:r w:rsidRPr="008E11B7">
              <w:rPr>
                <w:rFonts w:ascii="Times New Roman" w:eastAsia="Century" w:hAnsi="Times New Roman" w:cs="Times New Roman"/>
                <w:color w:val="000000" w:themeColor="text1"/>
                <w:sz w:val="22"/>
                <w:szCs w:val="22"/>
                <w:lang w:val="en-GB"/>
              </w:rPr>
              <w:t xml:space="preserve"> AP, 1998</w:t>
            </w:r>
            <w:r w:rsidR="00BE1432" w:rsidRPr="008E11B7">
              <w:rPr>
                <w:rFonts w:ascii="Times New Roman" w:eastAsia="Century" w:hAnsi="Times New Roman" w:cs="Times New Roman"/>
                <w:color w:val="000000" w:themeColor="text1"/>
                <w:sz w:val="22"/>
                <w:szCs w:val="22"/>
                <w:lang w:val="en-GB"/>
              </w:rPr>
              <w:t xml:space="preserve">; </w:t>
            </w:r>
            <w:r w:rsidRPr="008E11B7">
              <w:rPr>
                <w:rFonts w:ascii="Times New Roman" w:eastAsia="Century" w:hAnsi="Times New Roman" w:cs="Times New Roman"/>
                <w:color w:val="000000" w:themeColor="text1"/>
                <w:sz w:val="22"/>
                <w:szCs w:val="22"/>
                <w:lang w:val="en-GB"/>
              </w:rPr>
              <w:t xml:space="preserve">Gowda GS, Lepping P, </w:t>
            </w:r>
            <w:proofErr w:type="spellStart"/>
            <w:r w:rsidRPr="008E11B7">
              <w:rPr>
                <w:rFonts w:ascii="Times New Roman" w:eastAsia="Century" w:hAnsi="Times New Roman" w:cs="Times New Roman"/>
                <w:color w:val="000000" w:themeColor="text1"/>
                <w:sz w:val="22"/>
                <w:szCs w:val="22"/>
                <w:lang w:val="en-GB"/>
              </w:rPr>
              <w:t>Noorthoorn</w:t>
            </w:r>
            <w:proofErr w:type="spellEnd"/>
            <w:r w:rsidRPr="008E11B7">
              <w:rPr>
                <w:rFonts w:ascii="Times New Roman" w:eastAsia="Century" w:hAnsi="Times New Roman" w:cs="Times New Roman"/>
                <w:color w:val="000000" w:themeColor="text1"/>
                <w:sz w:val="22"/>
                <w:szCs w:val="22"/>
                <w:lang w:val="en-GB"/>
              </w:rPr>
              <w:t xml:space="preserve"> EO, 2018</w:t>
            </w:r>
            <w:r w:rsidR="00BE1432" w:rsidRPr="008E11B7">
              <w:rPr>
                <w:rFonts w:ascii="Times New Roman" w:eastAsia="Century" w:hAnsi="Times New Roman" w:cs="Times New Roman"/>
                <w:color w:val="000000" w:themeColor="text1"/>
                <w:sz w:val="22"/>
                <w:szCs w:val="22"/>
                <w:lang w:val="en-GB"/>
              </w:rPr>
              <w:t xml:space="preserve">; </w:t>
            </w:r>
            <w:r w:rsidRPr="008E11B7">
              <w:rPr>
                <w:rFonts w:ascii="Times New Roman" w:eastAsia="Century" w:hAnsi="Times New Roman" w:cs="Times New Roman"/>
                <w:color w:val="000000" w:themeColor="text1"/>
                <w:sz w:val="22"/>
                <w:szCs w:val="22"/>
                <w:lang w:val="en-GB"/>
              </w:rPr>
              <w:t>Raveesh BN, Lepping P, 2013</w:t>
            </w:r>
            <w:r w:rsidR="00914D58" w:rsidRPr="008E11B7">
              <w:rPr>
                <w:rFonts w:ascii="Times New Roman" w:eastAsia="Century" w:hAnsi="Times New Roman" w:cs="Times New Roman"/>
                <w:color w:val="000000" w:themeColor="text1"/>
                <w:sz w:val="22"/>
                <w:szCs w:val="22"/>
                <w:lang w:val="en-GB"/>
              </w:rPr>
              <w:t>;</w:t>
            </w:r>
            <w:r w:rsidR="00BF5A66" w:rsidRPr="008E11B7">
              <w:rPr>
                <w:rFonts w:ascii="Times New Roman" w:eastAsia="Century" w:hAnsi="Times New Roman" w:cs="Times New Roman"/>
                <w:color w:val="000000" w:themeColor="text1"/>
                <w:sz w:val="22"/>
                <w:szCs w:val="22"/>
                <w:lang w:val="en-GB"/>
              </w:rPr>
              <w:t xml:space="preserve"> </w:t>
            </w:r>
            <w:r w:rsidR="006D7295" w:rsidRPr="008E11B7">
              <w:rPr>
                <w:rFonts w:ascii="Times New Roman" w:eastAsia="Century" w:hAnsi="Times New Roman" w:cs="Times New Roman"/>
                <w:color w:val="000000" w:themeColor="text1"/>
                <w:sz w:val="22"/>
                <w:szCs w:val="22"/>
                <w:lang w:val="bg-BG"/>
              </w:rPr>
              <w:t>54</w:t>
            </w:r>
            <w:r w:rsidR="00BF5A66" w:rsidRPr="008E11B7">
              <w:rPr>
                <w:rFonts w:ascii="Times New Roman" w:eastAsia="Century" w:hAnsi="Times New Roman" w:cs="Times New Roman"/>
                <w:color w:val="000000" w:themeColor="text1"/>
                <w:sz w:val="22"/>
                <w:szCs w:val="22"/>
                <w:lang w:val="en-GB"/>
              </w:rPr>
              <w:t xml:space="preserve">; </w:t>
            </w:r>
            <w:r w:rsidR="006D7295" w:rsidRPr="008E11B7">
              <w:rPr>
                <w:rFonts w:ascii="Times New Roman" w:eastAsia="Century" w:hAnsi="Times New Roman" w:cs="Times New Roman"/>
                <w:color w:val="000000" w:themeColor="text1"/>
                <w:sz w:val="22"/>
                <w:szCs w:val="22"/>
                <w:lang w:val="bg-BG"/>
              </w:rPr>
              <w:t>21</w:t>
            </w:r>
            <w:r w:rsidR="00BF5A66" w:rsidRPr="008E11B7">
              <w:rPr>
                <w:rFonts w:ascii="Times New Roman" w:eastAsia="Century" w:hAnsi="Times New Roman" w:cs="Times New Roman"/>
                <w:color w:val="000000" w:themeColor="text1"/>
                <w:sz w:val="22"/>
                <w:szCs w:val="22"/>
                <w:lang w:val="en-GB"/>
              </w:rPr>
              <w:t xml:space="preserve">; </w:t>
            </w:r>
            <w:r w:rsidR="006D7295" w:rsidRPr="008E11B7">
              <w:rPr>
                <w:rFonts w:ascii="Times New Roman" w:eastAsia="Century" w:hAnsi="Times New Roman" w:cs="Times New Roman"/>
                <w:color w:val="000000" w:themeColor="text1"/>
                <w:sz w:val="22"/>
                <w:szCs w:val="22"/>
                <w:lang w:val="bg-BG"/>
              </w:rPr>
              <w:t>51</w:t>
            </w:r>
            <w:r w:rsidR="00BF5A66" w:rsidRPr="008E11B7">
              <w:rPr>
                <w:rFonts w:ascii="Times New Roman" w:eastAsia="Century" w:hAnsi="Times New Roman" w:cs="Times New Roman"/>
                <w:color w:val="000000" w:themeColor="text1"/>
                <w:sz w:val="22"/>
                <w:szCs w:val="22"/>
                <w:lang w:val="en-GB"/>
              </w:rPr>
              <w:t>]</w:t>
            </w:r>
            <w:r w:rsidRPr="008E11B7">
              <w:rPr>
                <w:rFonts w:ascii="Times New Roman" w:eastAsia="Century" w:hAnsi="Times New Roman" w:cs="Times New Roman"/>
                <w:color w:val="000000" w:themeColor="text1"/>
                <w:sz w:val="22"/>
                <w:szCs w:val="22"/>
                <w:lang w:val="en-GB"/>
              </w:rPr>
              <w:t xml:space="preserve"> The most common examples of physical restraint include bedside rails, tucking very tightly in sheets, limb ties, straps, belts </w:t>
            </w:r>
            <w:r w:rsidR="00E9767B" w:rsidRPr="008E11B7">
              <w:rPr>
                <w:rFonts w:ascii="Times New Roman" w:eastAsia="Century" w:hAnsi="Times New Roman" w:cs="Times New Roman"/>
                <w:color w:val="000000" w:themeColor="text1"/>
                <w:sz w:val="22"/>
                <w:szCs w:val="22"/>
                <w:lang w:val="en-GB"/>
              </w:rPr>
              <w:t>[</w:t>
            </w:r>
            <w:proofErr w:type="spellStart"/>
            <w:r w:rsidRPr="008E11B7">
              <w:rPr>
                <w:rFonts w:ascii="Times New Roman" w:eastAsia="Century" w:hAnsi="Times New Roman" w:cs="Times New Roman"/>
                <w:color w:val="000000" w:themeColor="text1"/>
                <w:sz w:val="22"/>
                <w:szCs w:val="22"/>
                <w:lang w:val="en-GB"/>
              </w:rPr>
              <w:t>Danivas</w:t>
            </w:r>
            <w:proofErr w:type="spellEnd"/>
            <w:r w:rsidRPr="008E11B7">
              <w:rPr>
                <w:rFonts w:ascii="Times New Roman" w:eastAsia="Century" w:hAnsi="Times New Roman" w:cs="Times New Roman"/>
                <w:color w:val="000000" w:themeColor="text1"/>
                <w:sz w:val="22"/>
                <w:szCs w:val="22"/>
                <w:lang w:val="en-GB"/>
              </w:rPr>
              <w:t xml:space="preserve"> V, Lepping P, </w:t>
            </w:r>
            <w:proofErr w:type="spellStart"/>
            <w:r w:rsidRPr="008E11B7">
              <w:rPr>
                <w:rFonts w:ascii="Times New Roman" w:eastAsia="Century" w:hAnsi="Times New Roman" w:cs="Times New Roman"/>
                <w:color w:val="000000" w:themeColor="text1"/>
                <w:sz w:val="22"/>
                <w:szCs w:val="22"/>
                <w:lang w:val="en-GB"/>
              </w:rPr>
              <w:t>Punitharani</w:t>
            </w:r>
            <w:proofErr w:type="spellEnd"/>
            <w:r w:rsidRPr="008E11B7">
              <w:rPr>
                <w:rFonts w:ascii="Times New Roman" w:eastAsia="Century" w:hAnsi="Times New Roman" w:cs="Times New Roman"/>
                <w:color w:val="000000" w:themeColor="text1"/>
                <w:sz w:val="22"/>
                <w:szCs w:val="22"/>
                <w:lang w:val="en-GB"/>
              </w:rPr>
              <w:t xml:space="preserve"> S, 2016</w:t>
            </w:r>
            <w:r w:rsidR="00BE1432" w:rsidRPr="008E11B7">
              <w:rPr>
                <w:rFonts w:ascii="Times New Roman" w:eastAsia="Century" w:hAnsi="Times New Roman" w:cs="Times New Roman"/>
                <w:color w:val="000000" w:themeColor="text1"/>
                <w:sz w:val="22"/>
                <w:szCs w:val="22"/>
                <w:lang w:val="en-GB"/>
              </w:rPr>
              <w:t xml:space="preserve">; </w:t>
            </w:r>
            <w:r w:rsidR="006D7295" w:rsidRPr="008E11B7">
              <w:rPr>
                <w:rFonts w:ascii="Times New Roman" w:eastAsia="Century" w:hAnsi="Times New Roman" w:cs="Times New Roman"/>
                <w:bCs/>
                <w:color w:val="000000" w:themeColor="text1"/>
                <w:sz w:val="22"/>
                <w:szCs w:val="22"/>
                <w:lang w:val="bg-BG"/>
              </w:rPr>
              <w:t>14</w:t>
            </w:r>
            <w:r w:rsidR="00E9767B" w:rsidRPr="008E11B7">
              <w:rPr>
                <w:rFonts w:ascii="Times New Roman" w:eastAsia="Century" w:hAnsi="Times New Roman" w:cs="Times New Roman"/>
                <w:color w:val="000000" w:themeColor="text1"/>
                <w:sz w:val="22"/>
                <w:szCs w:val="22"/>
                <w:lang w:val="en-GB"/>
              </w:rPr>
              <w:t>]</w:t>
            </w:r>
            <w:r w:rsidRPr="008E11B7">
              <w:rPr>
                <w:rFonts w:ascii="Times New Roman" w:eastAsia="Century" w:hAnsi="Times New Roman" w:cs="Times New Roman"/>
                <w:color w:val="000000" w:themeColor="text1"/>
                <w:sz w:val="22"/>
                <w:szCs w:val="22"/>
                <w:lang w:val="en-GB"/>
              </w:rPr>
              <w:t xml:space="preserve">. </w:t>
            </w:r>
          </w:p>
          <w:p w14:paraId="2E301124" w14:textId="5DAEBB82" w:rsidR="001068DE" w:rsidRPr="008E11B7" w:rsidRDefault="001068DE" w:rsidP="00DF3EED">
            <w:p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lastRenderedPageBreak/>
              <w:t xml:space="preserve">Chemical restraint involves the use of medication to restrain. It differs from therapeutic sedation in that it does not have a direct therapeutic purpose but is primarily employed to control undesirable </w:t>
            </w:r>
            <w:r w:rsidR="003D434B" w:rsidRPr="008E11B7">
              <w:rPr>
                <w:rFonts w:ascii="Times New Roman" w:eastAsia="Century" w:hAnsi="Times New Roman" w:cs="Times New Roman"/>
                <w:color w:val="000000" w:themeColor="text1"/>
                <w:sz w:val="22"/>
                <w:szCs w:val="22"/>
                <w:lang w:val="en-GB"/>
              </w:rPr>
              <w:t>behaviour</w:t>
            </w:r>
            <w:r w:rsidRPr="008E11B7">
              <w:rPr>
                <w:rFonts w:ascii="Times New Roman" w:eastAsia="Century" w:hAnsi="Times New Roman" w:cs="Times New Roman"/>
                <w:color w:val="000000" w:themeColor="text1"/>
                <w:sz w:val="22"/>
                <w:szCs w:val="22"/>
                <w:lang w:val="en-GB"/>
              </w:rPr>
              <w:t>. Chemical restraint is more difficult to measure because the administration of a psychotropic drug (</w:t>
            </w:r>
            <w:r w:rsidR="00706175" w:rsidRPr="008E11B7">
              <w:rPr>
                <w:rFonts w:ascii="Times New Roman" w:eastAsia="Century" w:hAnsi="Times New Roman" w:cs="Times New Roman"/>
                <w:color w:val="000000" w:themeColor="text1"/>
                <w:sz w:val="22"/>
                <w:szCs w:val="22"/>
                <w:lang w:val="en-GB"/>
              </w:rPr>
              <w:t>e.g.,</w:t>
            </w:r>
            <w:r w:rsidRPr="008E11B7">
              <w:rPr>
                <w:rFonts w:ascii="Times New Roman" w:eastAsia="Century" w:hAnsi="Times New Roman" w:cs="Times New Roman"/>
                <w:color w:val="000000" w:themeColor="text1"/>
                <w:sz w:val="22"/>
                <w:szCs w:val="22"/>
                <w:lang w:val="en-GB"/>
              </w:rPr>
              <w:t xml:space="preserve"> an antipsychotic) does not necessarily equate to it being used as a restraint. Studies have reported the prevalence of use of drugs associated with chemical restraint </w:t>
            </w:r>
            <w:r w:rsidR="007F2AC3" w:rsidRPr="008E11B7">
              <w:rPr>
                <w:rFonts w:ascii="Times New Roman" w:eastAsia="Century" w:hAnsi="Times New Roman" w:cs="Times New Roman"/>
                <w:color w:val="000000" w:themeColor="text1"/>
                <w:sz w:val="22"/>
                <w:szCs w:val="22"/>
                <w:lang w:val="en-GB"/>
              </w:rPr>
              <w:t>[</w:t>
            </w:r>
            <w:r w:rsidRPr="008E11B7">
              <w:rPr>
                <w:rFonts w:ascii="Times New Roman" w:eastAsia="Century" w:hAnsi="Times New Roman" w:cs="Times New Roman"/>
                <w:color w:val="000000" w:themeColor="text1"/>
                <w:sz w:val="22"/>
                <w:szCs w:val="22"/>
                <w:lang w:val="en-GB"/>
              </w:rPr>
              <w:t>Dunbar P, McMahon M, Durkan C, 2022</w:t>
            </w:r>
            <w:r w:rsidR="00BE1432" w:rsidRPr="008E11B7">
              <w:rPr>
                <w:rFonts w:ascii="Times New Roman" w:eastAsia="Century" w:hAnsi="Times New Roman" w:cs="Times New Roman"/>
                <w:color w:val="000000" w:themeColor="text1"/>
                <w:sz w:val="22"/>
                <w:szCs w:val="22"/>
                <w:lang w:val="en-GB"/>
              </w:rPr>
              <w:t xml:space="preserve">; </w:t>
            </w:r>
            <w:r w:rsidR="006D7295" w:rsidRPr="008E11B7">
              <w:rPr>
                <w:rFonts w:ascii="Times New Roman" w:eastAsia="Century" w:hAnsi="Times New Roman" w:cs="Times New Roman"/>
                <w:color w:val="000000" w:themeColor="text1"/>
                <w:sz w:val="22"/>
                <w:szCs w:val="22"/>
                <w:lang w:val="bg-BG"/>
              </w:rPr>
              <w:t>16</w:t>
            </w:r>
            <w:r w:rsidR="007F2AC3" w:rsidRPr="008E11B7">
              <w:rPr>
                <w:rFonts w:ascii="Times New Roman" w:eastAsia="Century" w:hAnsi="Times New Roman" w:cs="Times New Roman"/>
                <w:color w:val="000000" w:themeColor="text1"/>
                <w:sz w:val="22"/>
                <w:szCs w:val="22"/>
                <w:lang w:val="en-GB"/>
              </w:rPr>
              <w:t>]</w:t>
            </w:r>
            <w:r w:rsidRPr="008E11B7">
              <w:rPr>
                <w:rFonts w:ascii="Times New Roman" w:eastAsia="Century" w:hAnsi="Times New Roman" w:cs="Times New Roman"/>
                <w:color w:val="000000" w:themeColor="text1"/>
                <w:sz w:val="22"/>
                <w:szCs w:val="22"/>
                <w:lang w:val="en-GB"/>
              </w:rPr>
              <w:t xml:space="preserve">. Mechanical restraint is defined as the immobilization of a person through the application of mechanical devices that cannot be easily controlled or removed to prevent free movement of their body </w:t>
            </w:r>
            <w:r w:rsidR="007F2AC3" w:rsidRPr="008E11B7">
              <w:rPr>
                <w:rFonts w:ascii="Times New Roman" w:eastAsia="Century" w:hAnsi="Times New Roman" w:cs="Times New Roman"/>
                <w:color w:val="000000" w:themeColor="text1"/>
                <w:sz w:val="22"/>
                <w:szCs w:val="22"/>
                <w:lang w:val="en-GB"/>
              </w:rPr>
              <w:t>[</w:t>
            </w:r>
            <w:proofErr w:type="spellStart"/>
            <w:r w:rsidRPr="008E11B7">
              <w:rPr>
                <w:rFonts w:ascii="Times New Roman" w:eastAsia="Century" w:hAnsi="Times New Roman" w:cs="Times New Roman"/>
                <w:color w:val="000000" w:themeColor="text1"/>
                <w:sz w:val="22"/>
                <w:szCs w:val="22"/>
                <w:lang w:val="en-GB"/>
              </w:rPr>
              <w:t>Bleijlevens</w:t>
            </w:r>
            <w:proofErr w:type="spellEnd"/>
            <w:r w:rsidRPr="008E11B7">
              <w:rPr>
                <w:rFonts w:ascii="Times New Roman" w:eastAsia="Century" w:hAnsi="Times New Roman" w:cs="Times New Roman"/>
                <w:color w:val="000000" w:themeColor="text1"/>
                <w:sz w:val="22"/>
                <w:szCs w:val="22"/>
                <w:lang w:val="en-GB"/>
              </w:rPr>
              <w:t xml:space="preserve"> MH, Wagner LM, </w:t>
            </w:r>
            <w:proofErr w:type="spellStart"/>
            <w:r w:rsidRPr="008E11B7">
              <w:rPr>
                <w:rFonts w:ascii="Times New Roman" w:eastAsia="Century" w:hAnsi="Times New Roman" w:cs="Times New Roman"/>
                <w:color w:val="000000" w:themeColor="text1"/>
                <w:sz w:val="22"/>
                <w:szCs w:val="22"/>
                <w:lang w:val="en-GB"/>
              </w:rPr>
              <w:t>Capezuti</w:t>
            </w:r>
            <w:proofErr w:type="spellEnd"/>
            <w:r w:rsidRPr="008E11B7">
              <w:rPr>
                <w:rFonts w:ascii="Times New Roman" w:eastAsia="Century" w:hAnsi="Times New Roman" w:cs="Times New Roman"/>
                <w:color w:val="000000" w:themeColor="text1"/>
                <w:sz w:val="22"/>
                <w:szCs w:val="22"/>
                <w:lang w:val="en-GB"/>
              </w:rPr>
              <w:t xml:space="preserve"> E, 2016</w:t>
            </w:r>
            <w:r w:rsidR="00BE1432" w:rsidRPr="008E11B7">
              <w:rPr>
                <w:rFonts w:ascii="Times New Roman" w:eastAsia="Century" w:hAnsi="Times New Roman" w:cs="Times New Roman"/>
                <w:color w:val="000000" w:themeColor="text1"/>
                <w:sz w:val="22"/>
                <w:szCs w:val="22"/>
                <w:lang w:val="en-GB"/>
              </w:rPr>
              <w:t xml:space="preserve">; </w:t>
            </w:r>
            <w:r w:rsidR="006D7295" w:rsidRPr="008E11B7">
              <w:rPr>
                <w:rFonts w:ascii="Times New Roman" w:eastAsia="Century" w:hAnsi="Times New Roman" w:cs="Times New Roman"/>
                <w:color w:val="000000" w:themeColor="text1"/>
                <w:sz w:val="22"/>
                <w:szCs w:val="22"/>
                <w:lang w:val="bg-BG"/>
              </w:rPr>
              <w:t>6</w:t>
            </w:r>
            <w:r w:rsidR="007F2AC3" w:rsidRPr="008E11B7">
              <w:rPr>
                <w:rFonts w:ascii="Times New Roman" w:eastAsia="Century" w:hAnsi="Times New Roman" w:cs="Times New Roman"/>
                <w:color w:val="000000" w:themeColor="text1"/>
                <w:sz w:val="22"/>
                <w:szCs w:val="22"/>
                <w:lang w:val="en-GB"/>
              </w:rPr>
              <w:t>]</w:t>
            </w:r>
            <w:r w:rsidRPr="008E11B7">
              <w:rPr>
                <w:rFonts w:ascii="Times New Roman" w:eastAsia="Century" w:hAnsi="Times New Roman" w:cs="Times New Roman"/>
                <w:color w:val="000000" w:themeColor="text1"/>
                <w:sz w:val="22"/>
                <w:szCs w:val="22"/>
                <w:lang w:val="en-GB"/>
              </w:rPr>
              <w:t xml:space="preserve">. In clinical practice, MR is considered an emergency procedure for patients exhibiting potentially dangerous behaviour associated with psychiatric illnesses who have failed to respond to less restrictive interventions </w:t>
            </w:r>
            <w:r w:rsidR="007F2AC3" w:rsidRPr="008E11B7">
              <w:rPr>
                <w:rFonts w:ascii="Times New Roman" w:eastAsia="Century" w:hAnsi="Times New Roman" w:cs="Times New Roman"/>
                <w:color w:val="000000" w:themeColor="text1"/>
                <w:sz w:val="22"/>
                <w:szCs w:val="22"/>
                <w:lang w:val="en-GB"/>
              </w:rPr>
              <w:t>[</w:t>
            </w:r>
            <w:r w:rsidRPr="008E11B7">
              <w:rPr>
                <w:rFonts w:ascii="Times New Roman" w:eastAsia="Century" w:hAnsi="Times New Roman" w:cs="Times New Roman"/>
                <w:color w:val="000000" w:themeColor="text1"/>
                <w:sz w:val="22"/>
                <w:szCs w:val="22"/>
                <w:lang w:val="en-GB"/>
              </w:rPr>
              <w:t>Fugger G, Gleiss A, Baldinger P, 2016</w:t>
            </w:r>
            <w:r w:rsidR="00BE1432" w:rsidRPr="008E11B7">
              <w:rPr>
                <w:rFonts w:ascii="Times New Roman" w:eastAsia="Century" w:hAnsi="Times New Roman" w:cs="Times New Roman"/>
                <w:color w:val="000000" w:themeColor="text1"/>
                <w:sz w:val="22"/>
                <w:szCs w:val="22"/>
                <w:lang w:val="en-GB"/>
              </w:rPr>
              <w:t xml:space="preserve">; </w:t>
            </w:r>
            <w:r w:rsidR="006D7295" w:rsidRPr="008E11B7">
              <w:rPr>
                <w:rFonts w:ascii="Times New Roman" w:eastAsia="Century" w:hAnsi="Times New Roman" w:cs="Times New Roman"/>
                <w:color w:val="000000" w:themeColor="text1"/>
                <w:sz w:val="22"/>
                <w:szCs w:val="22"/>
                <w:lang w:val="bg-BG"/>
              </w:rPr>
              <w:t>20</w:t>
            </w:r>
            <w:r w:rsidR="007F2AC3" w:rsidRPr="008E11B7">
              <w:rPr>
                <w:rFonts w:ascii="Times New Roman" w:eastAsia="Century" w:hAnsi="Times New Roman" w:cs="Times New Roman"/>
                <w:color w:val="000000" w:themeColor="text1"/>
                <w:sz w:val="22"/>
                <w:szCs w:val="22"/>
                <w:lang w:val="en-GB"/>
              </w:rPr>
              <w:t>]</w:t>
            </w:r>
            <w:r w:rsidRPr="008E11B7">
              <w:rPr>
                <w:rFonts w:ascii="Times New Roman" w:eastAsia="Century" w:hAnsi="Times New Roman" w:cs="Times New Roman"/>
                <w:color w:val="000000" w:themeColor="text1"/>
                <w:sz w:val="22"/>
                <w:szCs w:val="22"/>
                <w:lang w:val="en-GB"/>
              </w:rPr>
              <w:t>. Environmental restraint involves buildings designed to limit people's freedom of movement, including locked doors, electronic keypads, double door handles, and baffle locks. Regardless of who the health professionals tasked with making decisions about PR use might be, the setting in which this might take place, or the elements that might exert an influence, decision-making in clinical practice should include the following five elements: (1) awareness and definition of the problem; (2) determination of the goal; (3) assessment of alternatives; (4) implementation; and (5) evaluation</w:t>
            </w:r>
            <w:r w:rsidR="005E00A5" w:rsidRPr="008E11B7">
              <w:rPr>
                <w:rFonts w:ascii="Times New Roman" w:eastAsia="Century" w:hAnsi="Times New Roman" w:cs="Times New Roman"/>
                <w:color w:val="000000" w:themeColor="text1"/>
                <w:sz w:val="22"/>
                <w:szCs w:val="22"/>
                <w:lang w:val="en-GB"/>
              </w:rPr>
              <w:t xml:space="preserve"> </w:t>
            </w:r>
            <w:r w:rsidR="007F2AC3" w:rsidRPr="008E11B7">
              <w:rPr>
                <w:rFonts w:ascii="Times New Roman" w:eastAsia="Century" w:hAnsi="Times New Roman" w:cs="Times New Roman"/>
                <w:color w:val="000000" w:themeColor="text1"/>
                <w:sz w:val="22"/>
                <w:szCs w:val="22"/>
                <w:lang w:val="en-GB"/>
              </w:rPr>
              <w:t>[</w:t>
            </w:r>
            <w:r w:rsidRPr="008E11B7">
              <w:rPr>
                <w:rFonts w:ascii="Times New Roman" w:eastAsia="Century" w:hAnsi="Times New Roman" w:cs="Times New Roman"/>
                <w:color w:val="000000" w:themeColor="text1"/>
                <w:sz w:val="22"/>
                <w:szCs w:val="22"/>
                <w:lang w:val="en-GB"/>
              </w:rPr>
              <w:t>Evans D. 1990</w:t>
            </w:r>
            <w:r w:rsidR="00BE1432" w:rsidRPr="008E11B7">
              <w:rPr>
                <w:rFonts w:ascii="Times New Roman" w:eastAsia="Century" w:hAnsi="Times New Roman" w:cs="Times New Roman"/>
                <w:color w:val="000000" w:themeColor="text1"/>
                <w:sz w:val="22"/>
                <w:szCs w:val="22"/>
                <w:lang w:val="en-GB"/>
              </w:rPr>
              <w:t xml:space="preserve">; </w:t>
            </w:r>
            <w:r w:rsidR="006D7295" w:rsidRPr="008E11B7">
              <w:rPr>
                <w:rFonts w:ascii="Times New Roman" w:eastAsia="Century" w:hAnsi="Times New Roman" w:cs="Times New Roman"/>
                <w:color w:val="000000" w:themeColor="text1"/>
                <w:sz w:val="22"/>
                <w:szCs w:val="22"/>
                <w:lang w:val="bg-BG"/>
              </w:rPr>
              <w:t>18</w:t>
            </w:r>
            <w:r w:rsidR="007F2AC3" w:rsidRPr="008E11B7">
              <w:rPr>
                <w:rFonts w:ascii="Times New Roman" w:eastAsia="Century" w:hAnsi="Times New Roman" w:cs="Times New Roman"/>
                <w:color w:val="000000" w:themeColor="text1"/>
                <w:sz w:val="22"/>
                <w:szCs w:val="22"/>
                <w:lang w:val="en-GB"/>
              </w:rPr>
              <w:t>]</w:t>
            </w:r>
            <w:r w:rsidR="00BE1432" w:rsidRPr="008E11B7">
              <w:rPr>
                <w:rFonts w:ascii="Times New Roman" w:eastAsia="Century" w:hAnsi="Times New Roman" w:cs="Times New Roman"/>
                <w:color w:val="000000" w:themeColor="text1"/>
                <w:sz w:val="22"/>
                <w:szCs w:val="22"/>
                <w:lang w:val="en-GB"/>
              </w:rPr>
              <w:t>.</w:t>
            </w:r>
          </w:p>
          <w:p w14:paraId="050E4D5A" w14:textId="6B9E25D2" w:rsidR="001068DE" w:rsidRPr="008E11B7" w:rsidRDefault="001068DE" w:rsidP="00DF3EED">
            <w:p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These are all deliberate acts that restrict someone’s movement or freedom to take control of a dangerous situation or to end or reduce danger to the person concerned or others. Acts like these all have the potential to violate the person’s human rights</w:t>
            </w:r>
            <w:r w:rsidR="000C2252" w:rsidRPr="008E11B7">
              <w:rPr>
                <w:rFonts w:ascii="Times New Roman" w:eastAsia="Century" w:hAnsi="Times New Roman" w:cs="Times New Roman"/>
                <w:color w:val="000000" w:themeColor="text1"/>
                <w:sz w:val="22"/>
                <w:szCs w:val="22"/>
                <w:lang w:val="en-GB"/>
              </w:rPr>
              <w:t xml:space="preserve"> [</w:t>
            </w:r>
            <w:r w:rsidR="000C2252" w:rsidRPr="008E11B7">
              <w:rPr>
                <w:rFonts w:ascii="Times New Roman" w:eastAsia="Century" w:hAnsi="Times New Roman" w:cs="Times New Roman"/>
                <w:color w:val="000000" w:themeColor="text1"/>
                <w:sz w:val="22"/>
                <w:szCs w:val="22"/>
                <w:lang w:val="bg-BG"/>
              </w:rPr>
              <w:t>64</w:t>
            </w:r>
            <w:r w:rsidR="000C2252" w:rsidRPr="008E11B7">
              <w:rPr>
                <w:rFonts w:ascii="Times New Roman" w:eastAsia="Century" w:hAnsi="Times New Roman" w:cs="Times New Roman"/>
                <w:color w:val="000000" w:themeColor="text1"/>
                <w:sz w:val="22"/>
                <w:szCs w:val="22"/>
                <w:lang w:val="en-GB"/>
              </w:rPr>
              <w:t>].</w:t>
            </w:r>
          </w:p>
          <w:p w14:paraId="10BA1CD0" w14:textId="77777777" w:rsidR="001068DE" w:rsidRPr="008E11B7" w:rsidRDefault="001068DE" w:rsidP="00DF3EED">
            <w:pPr>
              <w:spacing w:after="0" w:line="360" w:lineRule="auto"/>
              <w:jc w:val="both"/>
              <w:rPr>
                <w:rFonts w:ascii="Times New Roman" w:eastAsia="Century" w:hAnsi="Times New Roman" w:cs="Times New Roman"/>
                <w:color w:val="000000" w:themeColor="text1"/>
                <w:sz w:val="22"/>
                <w:szCs w:val="22"/>
                <w:lang w:val="en-GB"/>
              </w:rPr>
            </w:pPr>
          </w:p>
          <w:p w14:paraId="4EF003FF" w14:textId="583A73DC" w:rsidR="001068DE" w:rsidRPr="008E11B7" w:rsidRDefault="001068DE" w:rsidP="00DF3EED">
            <w:p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The following are the general principles followed for the use of restraints </w:t>
            </w:r>
            <w:r w:rsidR="007F2AC3" w:rsidRPr="008E11B7">
              <w:rPr>
                <w:rFonts w:ascii="Times New Roman" w:eastAsia="Century" w:hAnsi="Times New Roman" w:cs="Times New Roman"/>
                <w:color w:val="000000" w:themeColor="text1"/>
                <w:sz w:val="22"/>
                <w:szCs w:val="22"/>
                <w:lang w:val="en-GB"/>
              </w:rPr>
              <w:t>[</w:t>
            </w:r>
            <w:r w:rsidR="006D7295" w:rsidRPr="008E11B7">
              <w:rPr>
                <w:rFonts w:ascii="Times New Roman" w:eastAsia="Century" w:hAnsi="Times New Roman" w:cs="Times New Roman"/>
                <w:color w:val="000000" w:themeColor="text1"/>
                <w:sz w:val="22"/>
                <w:szCs w:val="22"/>
                <w:lang w:val="bg-BG"/>
              </w:rPr>
              <w:t>47</w:t>
            </w:r>
            <w:r w:rsidR="007F2AC3" w:rsidRPr="008E11B7">
              <w:rPr>
                <w:rFonts w:ascii="Times New Roman" w:eastAsia="Century" w:hAnsi="Times New Roman" w:cs="Times New Roman"/>
                <w:color w:val="000000" w:themeColor="text1"/>
                <w:sz w:val="22"/>
                <w:szCs w:val="22"/>
                <w:lang w:val="en-GB"/>
              </w:rPr>
              <w:t>]:</w:t>
            </w:r>
          </w:p>
          <w:p w14:paraId="68D61C76" w14:textId="0FB658EF" w:rsidR="001068DE" w:rsidRPr="008E11B7" w:rsidRDefault="001068DE" w:rsidP="00703AAF">
            <w:pPr>
              <w:pStyle w:val="ListParagraph"/>
              <w:numPr>
                <w:ilvl w:val="0"/>
                <w:numId w:val="29"/>
              </w:num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The safety and dignity of the patient must be </w:t>
            </w:r>
            <w:r w:rsidR="00A133B8" w:rsidRPr="008E11B7">
              <w:rPr>
                <w:rFonts w:ascii="Times New Roman" w:eastAsia="Century" w:hAnsi="Times New Roman" w:cs="Times New Roman"/>
                <w:color w:val="000000" w:themeColor="text1"/>
                <w:sz w:val="22"/>
                <w:szCs w:val="22"/>
                <w:lang w:val="en-GB"/>
              </w:rPr>
              <w:t>ensured.</w:t>
            </w:r>
          </w:p>
          <w:p w14:paraId="790EB800" w14:textId="101E64B6" w:rsidR="001068DE" w:rsidRPr="008E11B7" w:rsidRDefault="001068DE" w:rsidP="00703AAF">
            <w:pPr>
              <w:pStyle w:val="ListParagraph"/>
              <w:numPr>
                <w:ilvl w:val="0"/>
                <w:numId w:val="29"/>
              </w:num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The safety and well-being of staff is also a </w:t>
            </w:r>
            <w:r w:rsidR="00A133B8" w:rsidRPr="008E11B7">
              <w:rPr>
                <w:rFonts w:ascii="Times New Roman" w:eastAsia="Century" w:hAnsi="Times New Roman" w:cs="Times New Roman"/>
                <w:color w:val="000000" w:themeColor="text1"/>
                <w:sz w:val="22"/>
                <w:szCs w:val="22"/>
                <w:lang w:val="en-GB"/>
              </w:rPr>
              <w:t>priority.</w:t>
            </w:r>
          </w:p>
          <w:p w14:paraId="44B5CFBC" w14:textId="242DFEA7" w:rsidR="001068DE" w:rsidRPr="008E11B7" w:rsidRDefault="001068DE" w:rsidP="00703AAF">
            <w:pPr>
              <w:pStyle w:val="ListParagraph"/>
              <w:numPr>
                <w:ilvl w:val="0"/>
                <w:numId w:val="29"/>
              </w:num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Prevention of violence is </w:t>
            </w:r>
            <w:r w:rsidR="00A133B8" w:rsidRPr="008E11B7">
              <w:rPr>
                <w:rFonts w:ascii="Times New Roman" w:eastAsia="Century" w:hAnsi="Times New Roman" w:cs="Times New Roman"/>
                <w:color w:val="000000" w:themeColor="text1"/>
                <w:sz w:val="22"/>
                <w:szCs w:val="22"/>
                <w:lang w:val="en-GB"/>
              </w:rPr>
              <w:t>key.</w:t>
            </w:r>
          </w:p>
          <w:p w14:paraId="0DEF4354" w14:textId="7A6316C0" w:rsidR="001068DE" w:rsidRPr="008E11B7" w:rsidRDefault="001068DE" w:rsidP="00703AAF">
            <w:pPr>
              <w:pStyle w:val="ListParagraph"/>
              <w:numPr>
                <w:ilvl w:val="0"/>
                <w:numId w:val="29"/>
              </w:num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De-escalation should always be tried before the use of </w:t>
            </w:r>
            <w:r w:rsidR="00A133B8" w:rsidRPr="008E11B7">
              <w:rPr>
                <w:rFonts w:ascii="Times New Roman" w:eastAsia="Century" w:hAnsi="Times New Roman" w:cs="Times New Roman"/>
                <w:color w:val="000000" w:themeColor="text1"/>
                <w:sz w:val="22"/>
                <w:szCs w:val="22"/>
                <w:lang w:val="en-GB"/>
              </w:rPr>
              <w:t>restraint.</w:t>
            </w:r>
          </w:p>
          <w:p w14:paraId="2EF6B3CD" w14:textId="4C142CE2" w:rsidR="001068DE" w:rsidRPr="008E11B7" w:rsidRDefault="001068DE" w:rsidP="00703AAF">
            <w:pPr>
              <w:pStyle w:val="ListParagraph"/>
              <w:numPr>
                <w:ilvl w:val="0"/>
                <w:numId w:val="29"/>
              </w:num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Restraint is used for the minimum </w:t>
            </w:r>
            <w:r w:rsidR="00A133B8" w:rsidRPr="008E11B7">
              <w:rPr>
                <w:rFonts w:ascii="Times New Roman" w:eastAsia="Century" w:hAnsi="Times New Roman" w:cs="Times New Roman"/>
                <w:color w:val="000000" w:themeColor="text1"/>
                <w:sz w:val="22"/>
                <w:szCs w:val="22"/>
                <w:lang w:val="en-GB"/>
              </w:rPr>
              <w:t>period.</w:t>
            </w:r>
          </w:p>
          <w:p w14:paraId="495C817C" w14:textId="5DF256A7" w:rsidR="001068DE" w:rsidRPr="008E11B7" w:rsidRDefault="001068DE" w:rsidP="00703AAF">
            <w:pPr>
              <w:pStyle w:val="ListParagraph"/>
              <w:numPr>
                <w:ilvl w:val="0"/>
                <w:numId w:val="29"/>
              </w:num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All actions undertaken by staff are appropriate and proportional to the patient's </w:t>
            </w:r>
            <w:r w:rsidR="00A133B8" w:rsidRPr="008E11B7">
              <w:rPr>
                <w:rFonts w:ascii="Times New Roman" w:eastAsia="Century" w:hAnsi="Times New Roman" w:cs="Times New Roman"/>
                <w:color w:val="000000" w:themeColor="text1"/>
                <w:sz w:val="22"/>
                <w:szCs w:val="22"/>
                <w:lang w:val="en-GB"/>
              </w:rPr>
              <w:t>behaviour.</w:t>
            </w:r>
          </w:p>
          <w:p w14:paraId="7CE04CDB" w14:textId="712A937A" w:rsidR="001068DE" w:rsidRPr="008E11B7" w:rsidRDefault="001068DE" w:rsidP="00703AAF">
            <w:pPr>
              <w:pStyle w:val="ListParagraph"/>
              <w:numPr>
                <w:ilvl w:val="0"/>
                <w:numId w:val="29"/>
              </w:num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Any restraint used must be the least restrictive, to ensure </w:t>
            </w:r>
            <w:r w:rsidR="00A133B8" w:rsidRPr="008E11B7">
              <w:rPr>
                <w:rFonts w:ascii="Times New Roman" w:eastAsia="Century" w:hAnsi="Times New Roman" w:cs="Times New Roman"/>
                <w:color w:val="000000" w:themeColor="text1"/>
                <w:sz w:val="22"/>
                <w:szCs w:val="22"/>
                <w:lang w:val="en-GB"/>
              </w:rPr>
              <w:t>safety.</w:t>
            </w:r>
          </w:p>
          <w:p w14:paraId="43F17375" w14:textId="7875C863" w:rsidR="001068DE" w:rsidRPr="008E11B7" w:rsidRDefault="001068DE" w:rsidP="00703AAF">
            <w:pPr>
              <w:pStyle w:val="ListParagraph"/>
              <w:numPr>
                <w:ilvl w:val="0"/>
                <w:numId w:val="29"/>
              </w:num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The patient must be closely monitored, so that any deterioration in their physical condition is noted and managed promptly and appropriately. </w:t>
            </w:r>
            <w:r w:rsidR="00A133B8" w:rsidRPr="008E11B7">
              <w:rPr>
                <w:rFonts w:ascii="Times New Roman" w:eastAsia="Century" w:hAnsi="Times New Roman" w:cs="Times New Roman"/>
                <w:color w:val="000000" w:themeColor="text1"/>
                <w:sz w:val="22"/>
                <w:szCs w:val="22"/>
                <w:lang w:val="en-GB"/>
              </w:rPr>
              <w:t>Mechanical restraint</w:t>
            </w:r>
            <w:r w:rsidRPr="008E11B7">
              <w:rPr>
                <w:rFonts w:ascii="Times New Roman" w:eastAsia="Century" w:hAnsi="Times New Roman" w:cs="Times New Roman"/>
                <w:color w:val="000000" w:themeColor="text1"/>
                <w:sz w:val="22"/>
                <w:szCs w:val="22"/>
                <w:lang w:val="en-GB"/>
              </w:rPr>
              <w:t xml:space="preserve"> requires 1:1 </w:t>
            </w:r>
            <w:r w:rsidR="00A133B8" w:rsidRPr="008E11B7">
              <w:rPr>
                <w:rFonts w:ascii="Times New Roman" w:eastAsia="Century" w:hAnsi="Times New Roman" w:cs="Times New Roman"/>
                <w:color w:val="000000" w:themeColor="text1"/>
                <w:sz w:val="22"/>
                <w:szCs w:val="22"/>
                <w:lang w:val="en-GB"/>
              </w:rPr>
              <w:t>observation.</w:t>
            </w:r>
          </w:p>
          <w:p w14:paraId="5EB1F4FC" w14:textId="5EF5C865" w:rsidR="00706175" w:rsidRPr="008E11B7" w:rsidRDefault="001068DE" w:rsidP="00703AAF">
            <w:pPr>
              <w:pStyle w:val="ListParagraph"/>
              <w:numPr>
                <w:ilvl w:val="0"/>
                <w:numId w:val="29"/>
              </w:num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Only appropriately trained staff should undertake restrictive interventions, to ensure the safety of patients and staff.</w:t>
            </w:r>
          </w:p>
          <w:p w14:paraId="7E325FCE" w14:textId="77777777" w:rsidR="008A4F20" w:rsidRPr="008E11B7" w:rsidRDefault="008A4F20" w:rsidP="00DF3EED">
            <w:pPr>
              <w:pStyle w:val="ListParagraph"/>
              <w:spacing w:after="0" w:line="360" w:lineRule="auto"/>
              <w:ind w:left="1080"/>
              <w:jc w:val="both"/>
              <w:rPr>
                <w:rFonts w:ascii="Times New Roman" w:eastAsia="Century" w:hAnsi="Times New Roman" w:cs="Times New Roman"/>
                <w:color w:val="000000" w:themeColor="text1"/>
                <w:sz w:val="22"/>
                <w:szCs w:val="22"/>
                <w:lang w:val="bg-BG"/>
              </w:rPr>
            </w:pPr>
          </w:p>
          <w:p w14:paraId="5AAEB008" w14:textId="2419A2F9" w:rsidR="00290012" w:rsidRPr="008E11B7" w:rsidRDefault="004909A4" w:rsidP="00DF3EED">
            <w:pPr>
              <w:pStyle w:val="ListParagraph"/>
              <w:numPr>
                <w:ilvl w:val="0"/>
                <w:numId w:val="5"/>
              </w:numPr>
              <w:spacing w:after="0" w:line="360" w:lineRule="auto"/>
              <w:jc w:val="both"/>
              <w:rPr>
                <w:rFonts w:ascii="Times New Roman" w:eastAsia="Century" w:hAnsi="Times New Roman" w:cs="Times New Roman"/>
                <w:b/>
                <w:bCs/>
                <w:color w:val="000000" w:themeColor="text1"/>
                <w:sz w:val="22"/>
                <w:szCs w:val="22"/>
                <w:lang w:val="en-GB"/>
              </w:rPr>
            </w:pPr>
            <w:r w:rsidRPr="008E11B7">
              <w:rPr>
                <w:rFonts w:ascii="Times New Roman" w:eastAsia="Century" w:hAnsi="Times New Roman" w:cs="Times New Roman"/>
                <w:b/>
                <w:bCs/>
                <w:color w:val="000000" w:themeColor="text1"/>
                <w:sz w:val="22"/>
                <w:szCs w:val="22"/>
                <w:lang w:val="en-GB"/>
              </w:rPr>
              <w:t>Legislation and national guidelines</w:t>
            </w:r>
            <w:r w:rsidR="00CF50C4" w:rsidRPr="008E11B7">
              <w:rPr>
                <w:rFonts w:ascii="Times New Roman" w:eastAsia="Century" w:hAnsi="Times New Roman" w:cs="Times New Roman"/>
                <w:b/>
                <w:bCs/>
                <w:color w:val="000000" w:themeColor="text1"/>
                <w:sz w:val="22"/>
                <w:szCs w:val="22"/>
                <w:lang w:val="bg-BG"/>
              </w:rPr>
              <w:t>.</w:t>
            </w:r>
          </w:p>
          <w:p w14:paraId="4D4ABB0C" w14:textId="17EA2E29" w:rsidR="00B52000" w:rsidRPr="008E11B7" w:rsidRDefault="0046068C" w:rsidP="00DF3EED">
            <w:p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The legislation, which regulates various issues related to violence against children and women, covers various legal acts. </w:t>
            </w:r>
          </w:p>
          <w:p w14:paraId="39EEBA27" w14:textId="77777777" w:rsidR="0063540A" w:rsidRPr="008E11B7" w:rsidRDefault="0063540A" w:rsidP="00DF3EED">
            <w:pPr>
              <w:spacing w:after="0" w:line="360" w:lineRule="auto"/>
              <w:jc w:val="both"/>
              <w:rPr>
                <w:rFonts w:ascii="Times New Roman" w:eastAsia="Century" w:hAnsi="Times New Roman" w:cs="Times New Roman"/>
                <w:color w:val="000000" w:themeColor="text1"/>
                <w:sz w:val="22"/>
                <w:szCs w:val="22"/>
                <w:lang w:val="en-GB"/>
              </w:rPr>
            </w:pPr>
          </w:p>
          <w:p w14:paraId="46F69666" w14:textId="701F8B0F" w:rsidR="00B52000" w:rsidRPr="008E11B7" w:rsidRDefault="00B52000" w:rsidP="00DF3EED">
            <w:pPr>
              <w:pStyle w:val="ListParagraph"/>
              <w:numPr>
                <w:ilvl w:val="0"/>
                <w:numId w:val="28"/>
              </w:num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United Nations convention on the rights of the child</w:t>
            </w:r>
            <w:r w:rsidR="001A551A" w:rsidRPr="008E11B7">
              <w:rPr>
                <w:rFonts w:ascii="Times New Roman" w:eastAsia="Century" w:hAnsi="Times New Roman" w:cs="Times New Roman"/>
                <w:color w:val="000000" w:themeColor="text1"/>
                <w:sz w:val="22"/>
                <w:szCs w:val="22"/>
                <w:lang w:val="en-GB"/>
              </w:rPr>
              <w:t xml:space="preserve"> [</w:t>
            </w:r>
            <w:r w:rsidR="006D7295" w:rsidRPr="008E11B7">
              <w:rPr>
                <w:rFonts w:ascii="Times New Roman" w:eastAsia="Century" w:hAnsi="Times New Roman" w:cs="Times New Roman"/>
                <w:color w:val="000000" w:themeColor="text1"/>
                <w:sz w:val="22"/>
                <w:szCs w:val="22"/>
                <w:lang w:val="bg-BG"/>
              </w:rPr>
              <w:t>27</w:t>
            </w:r>
            <w:r w:rsidR="001A551A" w:rsidRPr="008E11B7">
              <w:rPr>
                <w:rFonts w:ascii="Times New Roman" w:eastAsia="Century" w:hAnsi="Times New Roman" w:cs="Times New Roman"/>
                <w:color w:val="000000" w:themeColor="text1"/>
                <w:sz w:val="22"/>
                <w:szCs w:val="22"/>
                <w:lang w:val="en-GB"/>
              </w:rPr>
              <w:t>]</w:t>
            </w:r>
          </w:p>
          <w:p w14:paraId="6E306FF3" w14:textId="7E44AC74" w:rsidR="00F908A4" w:rsidRPr="008E11B7" w:rsidRDefault="0033373E" w:rsidP="00DF3EED">
            <w:pPr>
              <w:pStyle w:val="ListParagraph"/>
              <w:spacing w:after="0" w:line="360" w:lineRule="auto"/>
              <w:ind w:left="0"/>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        </w:t>
            </w:r>
            <w:r w:rsidR="00F908A4" w:rsidRPr="008E11B7">
              <w:rPr>
                <w:rFonts w:ascii="Times New Roman" w:eastAsia="Century" w:hAnsi="Times New Roman" w:cs="Times New Roman"/>
                <w:color w:val="000000" w:themeColor="text1"/>
                <w:sz w:val="22"/>
                <w:szCs w:val="22"/>
                <w:lang w:val="en-GB"/>
              </w:rPr>
              <w:t xml:space="preserve">In 1989 something incredible happened. Against the backdrop of a changing world order world leaders came together and made a historic commitment to the world’s children. They made a promise to every child to protect and fulfil their rights, by adopting an international legal framework – the United Nations Convention on the Rights of the Child. Contained in this treaty is a profound idea: that children are not just objects who belong to their parents and for whom decisions are made, or adults in training. Rather, they are human beings and individuals with their own rights. The Convention says childhood is separate from adulthood, and lasts until 18; it is a special, protected time, in which children must be allowed to grow, learn, play, develop and flourish with dignity. The Convention went on to become the most widely ratified human rights treaty in history and has helped transform children’s lives. </w:t>
            </w:r>
          </w:p>
          <w:p w14:paraId="13597F62" w14:textId="16AFA516" w:rsidR="00F908A4" w:rsidRPr="008E11B7" w:rsidRDefault="0033373E" w:rsidP="00DF3EED">
            <w:pPr>
              <w:pStyle w:val="ListParagraph"/>
              <w:spacing w:after="0" w:line="360" w:lineRule="auto"/>
              <w:ind w:left="0"/>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          </w:t>
            </w:r>
            <w:r w:rsidR="00F908A4" w:rsidRPr="008E11B7">
              <w:rPr>
                <w:rFonts w:ascii="Times New Roman" w:eastAsia="Century" w:hAnsi="Times New Roman" w:cs="Times New Roman"/>
                <w:color w:val="000000" w:themeColor="text1"/>
                <w:sz w:val="22"/>
                <w:szCs w:val="22"/>
                <w:lang w:val="en-GB"/>
              </w:rPr>
              <w:t xml:space="preserve">The Convention has inspired governments to change laws and policies and make investments so that more children get the health care and nutrition they need to survive and develop, and there are stronger safeguards in place to protect children from violence and exploitation. It has also enabled more children to have their voices heard and participate in their societies. </w:t>
            </w:r>
          </w:p>
          <w:p w14:paraId="7EBE009E" w14:textId="61167921" w:rsidR="00F908A4" w:rsidRPr="008E11B7" w:rsidRDefault="00645B8B" w:rsidP="00DF3EED">
            <w:pPr>
              <w:pStyle w:val="ListParagraph"/>
              <w:spacing w:after="0" w:line="360" w:lineRule="auto"/>
              <w:ind w:left="0"/>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          </w:t>
            </w:r>
            <w:r w:rsidR="00F908A4" w:rsidRPr="008E11B7">
              <w:rPr>
                <w:rFonts w:ascii="Times New Roman" w:eastAsia="Century" w:hAnsi="Times New Roman" w:cs="Times New Roman"/>
                <w:color w:val="000000" w:themeColor="text1"/>
                <w:sz w:val="22"/>
                <w:szCs w:val="22"/>
                <w:lang w:val="en-GB"/>
              </w:rPr>
              <w:t xml:space="preserve">Despite this progress, the Convention is still not fully implemented or widely known and understood. Millions of children continue to suffer violations of their rights when they are denied adequate health care, nutrition, </w:t>
            </w:r>
            <w:r w:rsidRPr="008E11B7">
              <w:rPr>
                <w:rFonts w:ascii="Times New Roman" w:eastAsia="Century" w:hAnsi="Times New Roman" w:cs="Times New Roman"/>
                <w:color w:val="000000" w:themeColor="text1"/>
                <w:sz w:val="22"/>
                <w:szCs w:val="22"/>
                <w:lang w:val="en-GB"/>
              </w:rPr>
              <w:t>education,</w:t>
            </w:r>
            <w:r w:rsidR="00F908A4" w:rsidRPr="008E11B7">
              <w:rPr>
                <w:rFonts w:ascii="Times New Roman" w:eastAsia="Century" w:hAnsi="Times New Roman" w:cs="Times New Roman"/>
                <w:color w:val="000000" w:themeColor="text1"/>
                <w:sz w:val="22"/>
                <w:szCs w:val="22"/>
                <w:lang w:val="en-GB"/>
              </w:rPr>
              <w:t xml:space="preserve"> and protection from violence. Childhoods continue to be cut short when children are forced to leave school, do hazardous work, get married, fight in </w:t>
            </w:r>
            <w:r w:rsidRPr="008E11B7">
              <w:rPr>
                <w:rFonts w:ascii="Times New Roman" w:eastAsia="Century" w:hAnsi="Times New Roman" w:cs="Times New Roman"/>
                <w:color w:val="000000" w:themeColor="text1"/>
                <w:sz w:val="22"/>
                <w:szCs w:val="22"/>
                <w:lang w:val="en-GB"/>
              </w:rPr>
              <w:t>wars,</w:t>
            </w:r>
            <w:r w:rsidR="00F908A4" w:rsidRPr="008E11B7">
              <w:rPr>
                <w:rFonts w:ascii="Times New Roman" w:eastAsia="Century" w:hAnsi="Times New Roman" w:cs="Times New Roman"/>
                <w:color w:val="000000" w:themeColor="text1"/>
                <w:sz w:val="22"/>
                <w:szCs w:val="22"/>
                <w:lang w:val="en-GB"/>
              </w:rPr>
              <w:t xml:space="preserve"> or are locked up in adult prisons.</w:t>
            </w:r>
            <w:r w:rsidRPr="008E11B7">
              <w:rPr>
                <w:rFonts w:ascii="Times New Roman" w:eastAsia="Century" w:hAnsi="Times New Roman" w:cs="Times New Roman"/>
                <w:color w:val="000000" w:themeColor="text1"/>
                <w:sz w:val="22"/>
                <w:szCs w:val="22"/>
                <w:lang w:val="en-GB"/>
              </w:rPr>
              <w:t xml:space="preserve"> </w:t>
            </w:r>
            <w:r w:rsidR="00F908A4" w:rsidRPr="008E11B7">
              <w:rPr>
                <w:rFonts w:ascii="Times New Roman" w:eastAsia="Century" w:hAnsi="Times New Roman" w:cs="Times New Roman"/>
                <w:color w:val="000000" w:themeColor="text1"/>
                <w:sz w:val="22"/>
                <w:szCs w:val="22"/>
                <w:lang w:val="en-GB"/>
              </w:rPr>
              <w:t xml:space="preserve">And global changes, like the rise of digital technology, environmental change, prolonged </w:t>
            </w:r>
            <w:r w:rsidRPr="008E11B7">
              <w:rPr>
                <w:rFonts w:ascii="Times New Roman" w:eastAsia="Century" w:hAnsi="Times New Roman" w:cs="Times New Roman"/>
                <w:color w:val="000000" w:themeColor="text1"/>
                <w:sz w:val="22"/>
                <w:szCs w:val="22"/>
                <w:lang w:val="en-GB"/>
              </w:rPr>
              <w:t>conflict,</w:t>
            </w:r>
            <w:r w:rsidR="00F908A4" w:rsidRPr="008E11B7">
              <w:rPr>
                <w:rFonts w:ascii="Times New Roman" w:eastAsia="Century" w:hAnsi="Times New Roman" w:cs="Times New Roman"/>
                <w:color w:val="000000" w:themeColor="text1"/>
                <w:sz w:val="22"/>
                <w:szCs w:val="22"/>
                <w:lang w:val="en-GB"/>
              </w:rPr>
              <w:t xml:space="preserve"> and mass migration are completely changing childhood. Today’s children face new threats to their rights, but they also have new opportunities to realize their rights.</w:t>
            </w:r>
          </w:p>
          <w:p w14:paraId="74EB6675" w14:textId="57814316" w:rsidR="001A551A" w:rsidRPr="008E11B7" w:rsidRDefault="00645B8B" w:rsidP="00DF3EED">
            <w:pPr>
              <w:pStyle w:val="ListParagraph"/>
              <w:spacing w:after="0" w:line="360" w:lineRule="auto"/>
              <w:ind w:left="0"/>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          </w:t>
            </w:r>
            <w:r w:rsidR="00F908A4" w:rsidRPr="008E11B7">
              <w:rPr>
                <w:rFonts w:ascii="Times New Roman" w:eastAsia="Century" w:hAnsi="Times New Roman" w:cs="Times New Roman"/>
                <w:color w:val="000000" w:themeColor="text1"/>
                <w:sz w:val="22"/>
                <w:szCs w:val="22"/>
                <w:lang w:val="en-GB"/>
              </w:rPr>
              <w:t xml:space="preserve">The hope, </w:t>
            </w:r>
            <w:r w:rsidRPr="008E11B7">
              <w:rPr>
                <w:rFonts w:ascii="Times New Roman" w:eastAsia="Century" w:hAnsi="Times New Roman" w:cs="Times New Roman"/>
                <w:color w:val="000000" w:themeColor="text1"/>
                <w:sz w:val="22"/>
                <w:szCs w:val="22"/>
                <w:lang w:val="en-GB"/>
              </w:rPr>
              <w:t>vision,</w:t>
            </w:r>
            <w:r w:rsidR="00F908A4" w:rsidRPr="008E11B7">
              <w:rPr>
                <w:rFonts w:ascii="Times New Roman" w:eastAsia="Century" w:hAnsi="Times New Roman" w:cs="Times New Roman"/>
                <w:color w:val="000000" w:themeColor="text1"/>
                <w:sz w:val="22"/>
                <w:szCs w:val="22"/>
                <w:lang w:val="en-GB"/>
              </w:rPr>
              <w:t xml:space="preserve"> and commitment of world leaders in 1989 led to the Convention. It is up to today’s generation to demand that world leaders from government, </w:t>
            </w:r>
            <w:r w:rsidRPr="008E11B7">
              <w:rPr>
                <w:rFonts w:ascii="Times New Roman" w:eastAsia="Century" w:hAnsi="Times New Roman" w:cs="Times New Roman"/>
                <w:color w:val="000000" w:themeColor="text1"/>
                <w:sz w:val="22"/>
                <w:szCs w:val="22"/>
                <w:lang w:val="en-GB"/>
              </w:rPr>
              <w:t>business,</w:t>
            </w:r>
            <w:r w:rsidR="00F908A4" w:rsidRPr="008E11B7">
              <w:rPr>
                <w:rFonts w:ascii="Times New Roman" w:eastAsia="Century" w:hAnsi="Times New Roman" w:cs="Times New Roman"/>
                <w:color w:val="000000" w:themeColor="text1"/>
                <w:sz w:val="22"/>
                <w:szCs w:val="22"/>
                <w:lang w:val="en-GB"/>
              </w:rPr>
              <w:t xml:space="preserve"> and communities end child rights violations now, once and for all. </w:t>
            </w:r>
          </w:p>
          <w:p w14:paraId="23825D1D" w14:textId="77777777" w:rsidR="0063540A" w:rsidRPr="008E11B7" w:rsidRDefault="0063540A" w:rsidP="00DF3EED">
            <w:pPr>
              <w:pStyle w:val="ListParagraph"/>
              <w:spacing w:after="0" w:line="360" w:lineRule="auto"/>
              <w:ind w:left="0"/>
              <w:jc w:val="both"/>
              <w:rPr>
                <w:rFonts w:ascii="Times New Roman" w:eastAsia="Century" w:hAnsi="Times New Roman" w:cs="Times New Roman"/>
                <w:color w:val="000000" w:themeColor="text1"/>
                <w:sz w:val="22"/>
                <w:szCs w:val="22"/>
                <w:lang w:val="en-GB"/>
              </w:rPr>
            </w:pPr>
          </w:p>
          <w:p w14:paraId="4E09F72B" w14:textId="573CEC0F" w:rsidR="00B52000" w:rsidRPr="008E11B7" w:rsidRDefault="00B52000" w:rsidP="00DF3EED">
            <w:pPr>
              <w:pStyle w:val="ListParagraph"/>
              <w:numPr>
                <w:ilvl w:val="0"/>
                <w:numId w:val="28"/>
              </w:num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European Union convention on Human Rights</w:t>
            </w:r>
          </w:p>
          <w:p w14:paraId="551F4B9D" w14:textId="737E8AA1" w:rsidR="0087795E" w:rsidRPr="008E11B7" w:rsidRDefault="0087795E" w:rsidP="00DF3EED">
            <w:p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        The European Convention on Human Rights (ECHR) is an international human rights treaty between the 47 states that are members of the Council of Europe (</w:t>
            </w:r>
            <w:proofErr w:type="spellStart"/>
            <w:r w:rsidRPr="008E11B7">
              <w:rPr>
                <w:rFonts w:ascii="Times New Roman" w:eastAsia="Century" w:hAnsi="Times New Roman" w:cs="Times New Roman"/>
                <w:color w:val="000000" w:themeColor="text1"/>
                <w:sz w:val="22"/>
                <w:szCs w:val="22"/>
                <w:lang w:val="en-GB"/>
              </w:rPr>
              <w:t>CoE</w:t>
            </w:r>
            <w:proofErr w:type="spellEnd"/>
            <w:r w:rsidRPr="008E11B7">
              <w:rPr>
                <w:rFonts w:ascii="Times New Roman" w:eastAsia="Century" w:hAnsi="Times New Roman" w:cs="Times New Roman"/>
                <w:color w:val="000000" w:themeColor="text1"/>
                <w:sz w:val="22"/>
                <w:szCs w:val="22"/>
                <w:lang w:val="en-GB"/>
              </w:rPr>
              <w:t>) - not to be confused with the European Union. Governments signed up to the ECHR have made a legal commitment to abide by certain standards of behaviour and to protect the basic rights and freedoms of people. It is a treaty to protect the rule of law and promote democracy in European countries.</w:t>
            </w:r>
            <w:r w:rsidR="007E284F" w:rsidRPr="008E11B7">
              <w:rPr>
                <w:rFonts w:ascii="Times New Roman" w:eastAsia="Century" w:hAnsi="Times New Roman" w:cs="Times New Roman"/>
                <w:color w:val="000000" w:themeColor="text1"/>
                <w:sz w:val="22"/>
                <w:szCs w:val="22"/>
                <w:lang w:val="en-GB"/>
              </w:rPr>
              <w:t xml:space="preserve"> </w:t>
            </w:r>
            <w:r w:rsidR="007624C2" w:rsidRPr="008E11B7">
              <w:rPr>
                <w:rFonts w:ascii="Times New Roman" w:eastAsia="Century" w:hAnsi="Times New Roman" w:cs="Times New Roman"/>
                <w:color w:val="000000" w:themeColor="text1"/>
                <w:sz w:val="22"/>
                <w:szCs w:val="22"/>
                <w:lang w:val="en-GB"/>
              </w:rPr>
              <w:t>The European Convention on Human Rights (ECHR) was formally drafted by the Council of Europe in Strasbourg during the summer of 1949. Over 100 members of parliament from across Europe assembled to draft the charter. The United Kingdom was the very first nation to ratify the convention in March of 1951</w:t>
            </w:r>
            <w:r w:rsidR="00B81578" w:rsidRPr="008E11B7">
              <w:rPr>
                <w:rFonts w:ascii="Times New Roman" w:eastAsia="Century" w:hAnsi="Times New Roman" w:cs="Times New Roman"/>
                <w:color w:val="000000" w:themeColor="text1"/>
                <w:sz w:val="22"/>
                <w:szCs w:val="22"/>
                <w:lang w:val="en-GB"/>
              </w:rPr>
              <w:t xml:space="preserve"> [</w:t>
            </w:r>
            <w:r w:rsidR="006D7295" w:rsidRPr="008E11B7">
              <w:rPr>
                <w:rFonts w:ascii="Times New Roman" w:eastAsia="Century" w:hAnsi="Times New Roman" w:cs="Times New Roman"/>
                <w:color w:val="000000" w:themeColor="text1"/>
                <w:sz w:val="22"/>
                <w:szCs w:val="22"/>
                <w:lang w:val="bg-BG"/>
              </w:rPr>
              <w:t>26</w:t>
            </w:r>
            <w:r w:rsidR="00E56207" w:rsidRPr="008E11B7">
              <w:rPr>
                <w:rFonts w:ascii="Times New Roman" w:eastAsia="Century" w:hAnsi="Times New Roman" w:cs="Times New Roman"/>
                <w:color w:val="000000" w:themeColor="text1"/>
                <w:sz w:val="22"/>
                <w:szCs w:val="22"/>
                <w:lang w:val="en-GB"/>
              </w:rPr>
              <w:t>]</w:t>
            </w:r>
            <w:r w:rsidR="007624C2" w:rsidRPr="008E11B7">
              <w:rPr>
                <w:rFonts w:ascii="Times New Roman" w:eastAsia="Century" w:hAnsi="Times New Roman" w:cs="Times New Roman"/>
                <w:color w:val="000000" w:themeColor="text1"/>
                <w:sz w:val="22"/>
                <w:szCs w:val="22"/>
                <w:lang w:val="en-GB"/>
              </w:rPr>
              <w:t>.</w:t>
            </w:r>
          </w:p>
          <w:p w14:paraId="760143CC" w14:textId="37415B64" w:rsidR="007E284F" w:rsidRPr="008E11B7" w:rsidRDefault="007624C2" w:rsidP="00DF3EED">
            <w:p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         </w:t>
            </w:r>
            <w:r w:rsidR="007E284F" w:rsidRPr="008E11B7">
              <w:rPr>
                <w:rFonts w:ascii="Times New Roman" w:eastAsia="Century" w:hAnsi="Times New Roman" w:cs="Times New Roman"/>
                <w:color w:val="000000" w:themeColor="text1"/>
                <w:sz w:val="22"/>
                <w:szCs w:val="22"/>
                <w:lang w:val="en-GB"/>
              </w:rPr>
              <w:t xml:space="preserve">The ECHR came into full effect on the </w:t>
            </w:r>
            <w:r w:rsidR="00B81578" w:rsidRPr="008E11B7">
              <w:rPr>
                <w:rFonts w:ascii="Times New Roman" w:eastAsia="Century" w:hAnsi="Times New Roman" w:cs="Times New Roman"/>
                <w:color w:val="000000" w:themeColor="text1"/>
                <w:sz w:val="22"/>
                <w:szCs w:val="22"/>
                <w:lang w:val="en-GB"/>
              </w:rPr>
              <w:t>3rd of</w:t>
            </w:r>
            <w:r w:rsidR="007E284F" w:rsidRPr="008E11B7">
              <w:rPr>
                <w:rFonts w:ascii="Times New Roman" w:eastAsia="Century" w:hAnsi="Times New Roman" w:cs="Times New Roman"/>
                <w:color w:val="000000" w:themeColor="text1"/>
                <w:sz w:val="22"/>
                <w:szCs w:val="22"/>
                <w:lang w:val="en-GB"/>
              </w:rPr>
              <w:t xml:space="preserve"> September 1953. It was intended to be a simple, flexible </w:t>
            </w:r>
            <w:r w:rsidR="007E284F" w:rsidRPr="008E11B7">
              <w:rPr>
                <w:rFonts w:ascii="Times New Roman" w:eastAsia="Century" w:hAnsi="Times New Roman" w:cs="Times New Roman"/>
                <w:color w:val="000000" w:themeColor="text1"/>
                <w:sz w:val="22"/>
                <w:szCs w:val="22"/>
                <w:lang w:val="en-GB"/>
              </w:rPr>
              <w:lastRenderedPageBreak/>
              <w:t xml:space="preserve">roundup of universal rights, whose meaning could grow and adapt to society’s changing needs over time. Not only were ordinary people to be protected from abuse by the state, but duties were to be placed on those states to protect individuals. It has been hugely important in raising standards and increasing awareness of human rights across </w:t>
            </w:r>
            <w:proofErr w:type="spellStart"/>
            <w:r w:rsidR="007E284F" w:rsidRPr="008E11B7">
              <w:rPr>
                <w:rFonts w:ascii="Times New Roman" w:eastAsia="Century" w:hAnsi="Times New Roman" w:cs="Times New Roman"/>
                <w:color w:val="000000" w:themeColor="text1"/>
                <w:sz w:val="22"/>
                <w:szCs w:val="22"/>
                <w:lang w:val="en-GB"/>
              </w:rPr>
              <w:t>CoE</w:t>
            </w:r>
            <w:proofErr w:type="spellEnd"/>
            <w:r w:rsidR="007E284F" w:rsidRPr="008E11B7">
              <w:rPr>
                <w:rFonts w:ascii="Times New Roman" w:eastAsia="Century" w:hAnsi="Times New Roman" w:cs="Times New Roman"/>
                <w:color w:val="000000" w:themeColor="text1"/>
                <w:sz w:val="22"/>
                <w:szCs w:val="22"/>
                <w:lang w:val="en-GB"/>
              </w:rPr>
              <w:t xml:space="preserve"> member states, and beyond.</w:t>
            </w:r>
          </w:p>
          <w:p w14:paraId="1E768658" w14:textId="04E85D2E" w:rsidR="0087795E" w:rsidRPr="008E11B7" w:rsidRDefault="00B81578" w:rsidP="00DF3EED">
            <w:p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         The creation of the ECHR led to the establishment of the European Court of Human Rights (ECtHR). It was set up in 1959 and is based in Strasbourg, France. The Court exists to safeguard the ECHR, providing a forum for people who believe their rights have been denied, allowing them to have their cases heard. Judgements of the Court legally bind countries to stand by its rulings. The resulting case-law makes the Convention a powerful ‘living instrument’, whose decisions have influenced the laws and practices of governments across Europe</w:t>
            </w:r>
            <w:r w:rsidR="00777903" w:rsidRPr="008E11B7">
              <w:rPr>
                <w:rFonts w:ascii="Times New Roman" w:eastAsia="Century" w:hAnsi="Times New Roman" w:cs="Times New Roman"/>
                <w:color w:val="000000" w:themeColor="text1"/>
                <w:sz w:val="22"/>
                <w:szCs w:val="22"/>
                <w:lang w:val="en-GB"/>
              </w:rPr>
              <w:t xml:space="preserve"> [</w:t>
            </w:r>
            <w:r w:rsidR="006D7295" w:rsidRPr="008E11B7">
              <w:rPr>
                <w:rFonts w:ascii="Times New Roman" w:eastAsia="Century" w:hAnsi="Times New Roman" w:cs="Times New Roman"/>
                <w:color w:val="000000" w:themeColor="text1"/>
                <w:sz w:val="22"/>
                <w:szCs w:val="22"/>
                <w:lang w:val="bg-BG"/>
              </w:rPr>
              <w:t>26</w:t>
            </w:r>
            <w:r w:rsidR="00CF0EBA" w:rsidRPr="008E11B7">
              <w:rPr>
                <w:rFonts w:ascii="Times New Roman" w:eastAsia="Century" w:hAnsi="Times New Roman" w:cs="Times New Roman"/>
                <w:color w:val="000000" w:themeColor="text1"/>
                <w:sz w:val="22"/>
                <w:szCs w:val="22"/>
                <w:lang w:val="en-GB"/>
              </w:rPr>
              <w:t>]</w:t>
            </w:r>
            <w:r w:rsidRPr="008E11B7">
              <w:rPr>
                <w:rFonts w:ascii="Times New Roman" w:eastAsia="Century" w:hAnsi="Times New Roman" w:cs="Times New Roman"/>
                <w:color w:val="000000" w:themeColor="text1"/>
                <w:sz w:val="22"/>
                <w:szCs w:val="22"/>
                <w:lang w:val="en-GB"/>
              </w:rPr>
              <w:t>.</w:t>
            </w:r>
          </w:p>
          <w:p w14:paraId="33A737E5" w14:textId="77777777" w:rsidR="0087795E" w:rsidRPr="008E11B7" w:rsidRDefault="0087795E" w:rsidP="00DF3EED">
            <w:pPr>
              <w:spacing w:after="0" w:line="360" w:lineRule="auto"/>
              <w:jc w:val="both"/>
              <w:rPr>
                <w:rFonts w:ascii="Times New Roman" w:eastAsia="Century" w:hAnsi="Times New Roman" w:cs="Times New Roman"/>
                <w:color w:val="000000" w:themeColor="text1"/>
                <w:sz w:val="22"/>
                <w:szCs w:val="22"/>
                <w:lang w:val="en-GB"/>
              </w:rPr>
            </w:pPr>
          </w:p>
          <w:p w14:paraId="5A727C33" w14:textId="1239D948" w:rsidR="00B52000" w:rsidRPr="008E11B7" w:rsidRDefault="00B52000" w:rsidP="00DF3EED">
            <w:pPr>
              <w:pStyle w:val="ListParagraph"/>
              <w:numPr>
                <w:ilvl w:val="0"/>
                <w:numId w:val="28"/>
              </w:num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EU strategy on the rights of the child 2021</w:t>
            </w:r>
          </w:p>
          <w:p w14:paraId="6A0C0A71" w14:textId="1253B20C" w:rsidR="002A50CD" w:rsidRPr="008E11B7" w:rsidRDefault="001B311E" w:rsidP="00DF3EED">
            <w:p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        </w:t>
            </w:r>
            <w:r w:rsidR="00F6164C" w:rsidRPr="008E11B7">
              <w:rPr>
                <w:rFonts w:ascii="Times New Roman" w:eastAsia="Century" w:hAnsi="Times New Roman" w:cs="Times New Roman"/>
                <w:color w:val="000000" w:themeColor="text1"/>
                <w:sz w:val="22"/>
                <w:szCs w:val="22"/>
                <w:lang w:val="en-GB"/>
              </w:rPr>
              <w:t>A new comprehensive EU policy framework to ensure the protection of rights of all children, and secure access to basic services for vulnerable children.</w:t>
            </w:r>
          </w:p>
          <w:p w14:paraId="2555D6E7" w14:textId="0330DCBB" w:rsidR="00B638CF" w:rsidRPr="008E11B7" w:rsidRDefault="001B311E" w:rsidP="00DF3EED">
            <w:p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       The EU Strategy on the Rights of the Child has been developed for children and with children. Children should have access to information provided in a child friendly way so they can clearly know what their rights are and, in this case, what the EU plans to do for them. The child friendly versions of the strategy were co-designed by children and present the information in a digestible way for their readers. Children advised on the language, images and examples used in the leaflets. Moreover, the child friendly version of the strategy is accessible for visually impaired readers and can be accessed using assistive devices and technology.</w:t>
            </w:r>
            <w:r w:rsidR="00246EEE" w:rsidRPr="00F70CCA">
              <w:rPr>
                <w:rFonts w:ascii="Times New Roman" w:hAnsi="Times New Roman" w:cs="Times New Roman"/>
                <w:color w:val="000000" w:themeColor="text1"/>
                <w:lang w:val="en-US"/>
              </w:rPr>
              <w:t xml:space="preserve"> </w:t>
            </w:r>
            <w:r w:rsidR="00246EEE" w:rsidRPr="008E11B7">
              <w:rPr>
                <w:rFonts w:ascii="Times New Roman" w:eastAsia="Century" w:hAnsi="Times New Roman" w:cs="Times New Roman"/>
                <w:color w:val="000000" w:themeColor="text1"/>
                <w:sz w:val="22"/>
                <w:szCs w:val="22"/>
                <w:lang w:val="en-GB"/>
              </w:rPr>
              <w:t>Every child in Europe and across the world should enjoy the same rights and live free from discrimination and intimidation of any kind. In the EU Strategy on the Rights of the Child, the Commission addresses persisting and emerging challenges and proposes concrete actions to protect, promote and fulfil children’s rights in today’s ever-changing world</w:t>
            </w:r>
            <w:r w:rsidR="00504E29" w:rsidRPr="008E11B7">
              <w:rPr>
                <w:rFonts w:ascii="Times New Roman" w:eastAsia="Century" w:hAnsi="Times New Roman" w:cs="Times New Roman"/>
                <w:color w:val="000000" w:themeColor="text1"/>
                <w:sz w:val="22"/>
                <w:szCs w:val="22"/>
                <w:lang w:val="en-GB"/>
              </w:rPr>
              <w:t xml:space="preserve"> [</w:t>
            </w:r>
            <w:r w:rsidR="002409AD" w:rsidRPr="008E11B7">
              <w:rPr>
                <w:rFonts w:ascii="Times New Roman" w:eastAsia="Century" w:hAnsi="Times New Roman" w:cs="Times New Roman"/>
                <w:color w:val="000000" w:themeColor="text1"/>
                <w:sz w:val="22"/>
                <w:szCs w:val="22"/>
                <w:lang w:val="en-GB"/>
              </w:rPr>
              <w:t>58]</w:t>
            </w:r>
            <w:r w:rsidR="00246EEE" w:rsidRPr="008E11B7">
              <w:rPr>
                <w:rFonts w:ascii="Times New Roman" w:eastAsia="Century" w:hAnsi="Times New Roman" w:cs="Times New Roman"/>
                <w:color w:val="000000" w:themeColor="text1"/>
                <w:sz w:val="22"/>
                <w:szCs w:val="22"/>
                <w:lang w:val="en-GB"/>
              </w:rPr>
              <w:t>.</w:t>
            </w:r>
            <w:r w:rsidR="00BC47D8" w:rsidRPr="00F70CCA">
              <w:rPr>
                <w:rFonts w:ascii="Times New Roman" w:hAnsi="Times New Roman" w:cs="Times New Roman"/>
                <w:color w:val="000000" w:themeColor="text1"/>
                <w:lang w:val="en-US"/>
              </w:rPr>
              <w:t xml:space="preserve"> </w:t>
            </w:r>
            <w:r w:rsidR="00BC47D8" w:rsidRPr="008E11B7">
              <w:rPr>
                <w:rFonts w:ascii="Times New Roman" w:eastAsia="Century" w:hAnsi="Times New Roman" w:cs="Times New Roman"/>
                <w:color w:val="000000" w:themeColor="text1"/>
                <w:sz w:val="22"/>
                <w:szCs w:val="22"/>
                <w:lang w:val="en-GB"/>
              </w:rPr>
              <w:t xml:space="preserve">No policy regarding children should be designed without their voices. Thanks to the efforts of leading child rights agencies and organisations, both the Strategy on the Rights of the Child and the European Child Guarantee benefitted from the input of more than 10,000 children. Their views were collected through an online questionnaire and other forms of consultations. The </w:t>
            </w:r>
            <w:r w:rsidR="00883E20" w:rsidRPr="008E11B7">
              <w:rPr>
                <w:rFonts w:ascii="Times New Roman" w:eastAsia="Century" w:hAnsi="Times New Roman" w:cs="Times New Roman"/>
                <w:color w:val="000000" w:themeColor="text1"/>
                <w:sz w:val="22"/>
                <w:szCs w:val="22"/>
                <w:lang w:val="en-GB"/>
              </w:rPr>
              <w:t>principal</w:t>
            </w:r>
            <w:r w:rsidR="00BC47D8" w:rsidRPr="008E11B7">
              <w:rPr>
                <w:rFonts w:ascii="Times New Roman" w:eastAsia="Century" w:hAnsi="Times New Roman" w:cs="Times New Roman"/>
                <w:color w:val="000000" w:themeColor="text1"/>
                <w:sz w:val="22"/>
                <w:szCs w:val="22"/>
                <w:lang w:val="en-GB"/>
              </w:rPr>
              <w:t xml:space="preserve"> report following this consultation process was launched on 23 February 2021 at an online event with children.</w:t>
            </w:r>
          </w:p>
          <w:p w14:paraId="47AAC5AE" w14:textId="77777777" w:rsidR="00B638CF" w:rsidRPr="008E11B7" w:rsidRDefault="00B638CF" w:rsidP="00DF3EED">
            <w:pPr>
              <w:spacing w:after="0" w:line="360" w:lineRule="auto"/>
              <w:jc w:val="both"/>
              <w:rPr>
                <w:rFonts w:ascii="Times New Roman" w:eastAsia="Century" w:hAnsi="Times New Roman" w:cs="Times New Roman"/>
                <w:color w:val="000000" w:themeColor="text1"/>
                <w:sz w:val="22"/>
                <w:szCs w:val="22"/>
                <w:lang w:val="en-US"/>
              </w:rPr>
            </w:pPr>
          </w:p>
          <w:p w14:paraId="4F294065" w14:textId="57971670" w:rsidR="004D7CF4" w:rsidRPr="008E11B7" w:rsidRDefault="0054129E" w:rsidP="00DF3EED">
            <w:pPr>
              <w:pStyle w:val="ListParagraph"/>
              <w:numPr>
                <w:ilvl w:val="0"/>
                <w:numId w:val="28"/>
              </w:num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In Republic of Bulgaria, t</w:t>
            </w:r>
            <w:r w:rsidR="0046068C" w:rsidRPr="008E11B7">
              <w:rPr>
                <w:rFonts w:ascii="Times New Roman" w:eastAsia="Century" w:hAnsi="Times New Roman" w:cs="Times New Roman"/>
                <w:color w:val="000000" w:themeColor="text1"/>
                <w:sz w:val="22"/>
                <w:szCs w:val="22"/>
                <w:lang w:val="en-GB"/>
              </w:rPr>
              <w:t>he main ones are:</w:t>
            </w:r>
          </w:p>
          <w:p w14:paraId="1F3AC2F2" w14:textId="216B2528" w:rsidR="0046068C" w:rsidRPr="008E11B7" w:rsidRDefault="0046068C" w:rsidP="00DF3EED">
            <w:pPr>
              <w:pStyle w:val="ListParagraph"/>
              <w:numPr>
                <w:ilvl w:val="0"/>
                <w:numId w:val="7"/>
              </w:num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The Law on Protection from Domestic Violence and the Regulations for its </w:t>
            </w:r>
            <w:r w:rsidR="0054129E" w:rsidRPr="008E11B7">
              <w:rPr>
                <w:rFonts w:ascii="Times New Roman" w:eastAsia="Century" w:hAnsi="Times New Roman" w:cs="Times New Roman"/>
                <w:color w:val="000000" w:themeColor="text1"/>
                <w:sz w:val="22"/>
                <w:szCs w:val="22"/>
                <w:lang w:val="en-GB"/>
              </w:rPr>
              <w:t>Implementation.</w:t>
            </w:r>
          </w:p>
          <w:p w14:paraId="391729B0" w14:textId="77777777" w:rsidR="004D7CF4" w:rsidRPr="008E11B7" w:rsidRDefault="004D7CF4" w:rsidP="00DF3EED">
            <w:pPr>
              <w:pStyle w:val="ListParagraph"/>
              <w:spacing w:after="0" w:line="360" w:lineRule="auto"/>
              <w:ind w:left="1440"/>
              <w:jc w:val="both"/>
              <w:rPr>
                <w:rFonts w:ascii="Times New Roman" w:eastAsia="Century" w:hAnsi="Times New Roman" w:cs="Times New Roman"/>
                <w:color w:val="000000" w:themeColor="text1"/>
                <w:sz w:val="22"/>
                <w:szCs w:val="22"/>
                <w:lang w:val="en-GB"/>
              </w:rPr>
            </w:pPr>
          </w:p>
          <w:p w14:paraId="1E625D8E" w14:textId="7D3AC24B" w:rsidR="00A8622F" w:rsidRPr="00F70CCA" w:rsidRDefault="00E16193" w:rsidP="00DF3EED">
            <w:pPr>
              <w:spacing w:after="0" w:line="360" w:lineRule="auto"/>
              <w:jc w:val="both"/>
              <w:rPr>
                <w:rFonts w:ascii="Times New Roman" w:eastAsia="Century" w:hAnsi="Times New Roman" w:cs="Times New Roman"/>
                <w:color w:val="000000" w:themeColor="text1"/>
                <w:sz w:val="22"/>
                <w:szCs w:val="22"/>
                <w:lang w:val="en-US"/>
              </w:rPr>
            </w:pPr>
            <w:r w:rsidRPr="00F70CCA">
              <w:rPr>
                <w:rFonts w:ascii="Times New Roman" w:eastAsia="Century" w:hAnsi="Times New Roman" w:cs="Times New Roman"/>
                <w:color w:val="000000" w:themeColor="text1"/>
                <w:sz w:val="22"/>
                <w:szCs w:val="22"/>
                <w:lang w:val="en-US"/>
              </w:rPr>
              <w:t xml:space="preserve">On March 16, 2005, the Bulgarian Parliament adopted the Law on Protection against Domestic Violence (LPADV). The impetus for the Law came almost ten years earlier in 1997-99 through a joint project of the </w:t>
            </w:r>
            <w:r w:rsidRPr="00F70CCA">
              <w:rPr>
                <w:rFonts w:ascii="Times New Roman" w:eastAsia="Century" w:hAnsi="Times New Roman" w:cs="Times New Roman"/>
                <w:color w:val="000000" w:themeColor="text1"/>
                <w:sz w:val="22"/>
                <w:szCs w:val="22"/>
                <w:lang w:val="en-US"/>
              </w:rPr>
              <w:lastRenderedPageBreak/>
              <w:t>Bulgarian Gender Research Foundation (BGRF) and The Advocates for Human Rights (The Advocates). In 1996, after conducting extensive research, The Advocates published a report on domestic violence as a human rights abuse, entitled Domestic Violence in Bulgaria (March 1996). This report was followed by further legal research by both organizations on domestic violence in Bulgaria and the gaps in Bulgarian legislation. During 2000-2002, a group of BGRF and other attorneys began work on a draft domestic violence law</w:t>
            </w:r>
            <w:r w:rsidR="00E214D6" w:rsidRPr="008E11B7">
              <w:rPr>
                <w:rFonts w:ascii="Times New Roman" w:eastAsia="Century" w:hAnsi="Times New Roman" w:cs="Times New Roman"/>
                <w:color w:val="000000" w:themeColor="text1"/>
                <w:sz w:val="22"/>
                <w:szCs w:val="22"/>
                <w:lang w:val="bg-BG"/>
              </w:rPr>
              <w:t xml:space="preserve"> </w:t>
            </w:r>
            <w:r w:rsidR="00E214D6" w:rsidRPr="00F70CCA">
              <w:rPr>
                <w:rFonts w:ascii="Times New Roman" w:eastAsia="Century" w:hAnsi="Times New Roman" w:cs="Times New Roman"/>
                <w:color w:val="000000" w:themeColor="text1"/>
                <w:sz w:val="22"/>
                <w:szCs w:val="22"/>
                <w:lang w:val="en-US"/>
              </w:rPr>
              <w:t xml:space="preserve">[State Gazette [SG] 2005, No. </w:t>
            </w:r>
            <w:r w:rsidR="006D7295" w:rsidRPr="008E11B7">
              <w:rPr>
                <w:rFonts w:ascii="Times New Roman" w:eastAsia="Century" w:hAnsi="Times New Roman" w:cs="Times New Roman"/>
                <w:color w:val="000000" w:themeColor="text1"/>
                <w:sz w:val="22"/>
                <w:szCs w:val="22"/>
                <w:lang w:val="bg-BG"/>
              </w:rPr>
              <w:t>33</w:t>
            </w:r>
            <w:r w:rsidR="00241BAA" w:rsidRPr="00F70CCA">
              <w:rPr>
                <w:rFonts w:ascii="Times New Roman" w:eastAsia="Century" w:hAnsi="Times New Roman" w:cs="Times New Roman"/>
                <w:color w:val="000000" w:themeColor="text1"/>
                <w:sz w:val="22"/>
                <w:szCs w:val="22"/>
                <w:lang w:val="en-US"/>
              </w:rPr>
              <w:t xml:space="preserve">; </w:t>
            </w:r>
            <w:r w:rsidR="006D7295" w:rsidRPr="008E11B7">
              <w:rPr>
                <w:rFonts w:ascii="Times New Roman" w:eastAsia="Century" w:hAnsi="Times New Roman" w:cs="Times New Roman"/>
                <w:color w:val="000000" w:themeColor="text1"/>
                <w:sz w:val="22"/>
                <w:szCs w:val="22"/>
                <w:lang w:val="bg-BG"/>
              </w:rPr>
              <w:t>50</w:t>
            </w:r>
            <w:r w:rsidR="00E214D6" w:rsidRPr="00F70CCA">
              <w:rPr>
                <w:rFonts w:ascii="Times New Roman" w:eastAsia="Century" w:hAnsi="Times New Roman" w:cs="Times New Roman"/>
                <w:color w:val="000000" w:themeColor="text1"/>
                <w:sz w:val="22"/>
                <w:szCs w:val="22"/>
                <w:lang w:val="en-US"/>
              </w:rPr>
              <w:t>]</w:t>
            </w:r>
            <w:r w:rsidR="00E214D6" w:rsidRPr="008E11B7">
              <w:rPr>
                <w:rFonts w:ascii="Times New Roman" w:eastAsia="Century" w:hAnsi="Times New Roman" w:cs="Times New Roman"/>
                <w:color w:val="000000" w:themeColor="text1"/>
                <w:sz w:val="22"/>
                <w:szCs w:val="22"/>
                <w:lang w:val="bg-BG"/>
              </w:rPr>
              <w:t>.</w:t>
            </w:r>
            <w:r w:rsidR="00D20C2F" w:rsidRPr="00F70CCA">
              <w:rPr>
                <w:rFonts w:ascii="Times New Roman" w:eastAsia="Century" w:hAnsi="Times New Roman" w:cs="Times New Roman"/>
                <w:color w:val="000000" w:themeColor="text1"/>
                <w:sz w:val="22"/>
                <w:szCs w:val="22"/>
                <w:lang w:val="en-US"/>
              </w:rPr>
              <w:t xml:space="preserve"> </w:t>
            </w:r>
            <w:r w:rsidRPr="00F70CCA">
              <w:rPr>
                <w:rFonts w:ascii="Times New Roman" w:eastAsia="Century" w:hAnsi="Times New Roman" w:cs="Times New Roman"/>
                <w:color w:val="000000" w:themeColor="text1"/>
                <w:sz w:val="22"/>
                <w:szCs w:val="22"/>
                <w:lang w:val="en-US"/>
              </w:rPr>
              <w:t xml:space="preserve"> Domestic violence remains a widespread problem in Bulgaria. A 2006 report estimated that one in four women in Bulgaria are subject to domestic violence. According to a 2007 report, 40% of Bulgarians knew a woman victim of physical violence.</w:t>
            </w:r>
            <w:r w:rsidR="00771159" w:rsidRPr="00F70CCA">
              <w:rPr>
                <w:rFonts w:ascii="Times New Roman" w:eastAsia="Century" w:hAnsi="Times New Roman" w:cs="Times New Roman"/>
                <w:color w:val="000000" w:themeColor="text1"/>
                <w:sz w:val="22"/>
                <w:szCs w:val="22"/>
                <w:lang w:val="en-US"/>
              </w:rPr>
              <w:t xml:space="preserve"> </w:t>
            </w:r>
            <w:r w:rsidRPr="00F70CCA">
              <w:rPr>
                <w:rFonts w:ascii="Times New Roman" w:eastAsia="Century" w:hAnsi="Times New Roman" w:cs="Times New Roman"/>
                <w:color w:val="000000" w:themeColor="text1"/>
                <w:sz w:val="22"/>
                <w:szCs w:val="22"/>
                <w:lang w:val="en-US"/>
              </w:rPr>
              <w:t xml:space="preserve">The problem is compounded by other factors, such as weak criminal laws for punishing offenders, policies that prioritize the </w:t>
            </w:r>
            <w:r w:rsidR="00E07AF7" w:rsidRPr="00F70CCA">
              <w:rPr>
                <w:rFonts w:ascii="Times New Roman" w:eastAsia="Century" w:hAnsi="Times New Roman" w:cs="Times New Roman"/>
                <w:color w:val="000000" w:themeColor="text1"/>
                <w:sz w:val="22"/>
                <w:szCs w:val="22"/>
                <w:lang w:val="en-US"/>
              </w:rPr>
              <w:t>[</w:t>
            </w:r>
            <w:r w:rsidR="006D7295" w:rsidRPr="008E11B7">
              <w:rPr>
                <w:rFonts w:ascii="Times New Roman" w:eastAsia="Century" w:hAnsi="Times New Roman" w:cs="Times New Roman"/>
                <w:color w:val="000000" w:themeColor="text1"/>
                <w:sz w:val="22"/>
                <w:szCs w:val="22"/>
                <w:lang w:val="bg-BG"/>
              </w:rPr>
              <w:t>62</w:t>
            </w:r>
            <w:r w:rsidR="00E07AF7" w:rsidRPr="00F70CCA">
              <w:rPr>
                <w:rFonts w:ascii="Times New Roman" w:eastAsia="Century" w:hAnsi="Times New Roman" w:cs="Times New Roman"/>
                <w:color w:val="000000" w:themeColor="text1"/>
                <w:sz w:val="22"/>
                <w:szCs w:val="22"/>
                <w:lang w:val="en-US"/>
              </w:rPr>
              <w:t>]</w:t>
            </w:r>
            <w:r w:rsidRPr="00F70CCA">
              <w:rPr>
                <w:rFonts w:ascii="Times New Roman" w:eastAsia="Century" w:hAnsi="Times New Roman" w:cs="Times New Roman"/>
                <w:color w:val="000000" w:themeColor="text1"/>
                <w:sz w:val="22"/>
                <w:szCs w:val="22"/>
                <w:lang w:val="en-US"/>
              </w:rPr>
              <w:t xml:space="preserve"> offender’s right to property over a victim’s safety, and traditional views that domestic violence is a private matter. </w:t>
            </w:r>
            <w:proofErr w:type="gramStart"/>
            <w:r w:rsidRPr="00F70CCA">
              <w:rPr>
                <w:rFonts w:ascii="Times New Roman" w:eastAsia="Century" w:hAnsi="Times New Roman" w:cs="Times New Roman"/>
                <w:color w:val="000000" w:themeColor="text1"/>
                <w:sz w:val="22"/>
                <w:szCs w:val="22"/>
                <w:lang w:val="en-US"/>
              </w:rPr>
              <w:t>A majority of</w:t>
            </w:r>
            <w:proofErr w:type="gramEnd"/>
            <w:r w:rsidRPr="00F70CCA">
              <w:rPr>
                <w:rFonts w:ascii="Times New Roman" w:eastAsia="Century" w:hAnsi="Times New Roman" w:cs="Times New Roman"/>
                <w:color w:val="000000" w:themeColor="text1"/>
                <w:sz w:val="22"/>
                <w:szCs w:val="22"/>
                <w:lang w:val="en-US"/>
              </w:rPr>
              <w:t xml:space="preserve"> Bulgarians agree that a woman’s right to be free from violence is more important than preservation of the family or the offender’s right to live in his home. In one survey, sixty-eight percent of Bulgarians supported the idea of temporarily removing the offender from the family</w:t>
            </w:r>
            <w:r w:rsidR="00241BAA" w:rsidRPr="00F70CCA">
              <w:rPr>
                <w:rFonts w:ascii="Times New Roman" w:eastAsia="Century" w:hAnsi="Times New Roman" w:cs="Times New Roman"/>
                <w:color w:val="000000" w:themeColor="text1"/>
                <w:sz w:val="22"/>
                <w:szCs w:val="22"/>
                <w:lang w:val="en-US"/>
              </w:rPr>
              <w:t xml:space="preserve"> </w:t>
            </w:r>
            <w:r w:rsidR="0058383A" w:rsidRPr="00F70CCA">
              <w:rPr>
                <w:rFonts w:ascii="Times New Roman" w:eastAsia="Century" w:hAnsi="Times New Roman" w:cs="Times New Roman"/>
                <w:color w:val="000000" w:themeColor="text1"/>
                <w:sz w:val="22"/>
                <w:szCs w:val="22"/>
                <w:lang w:val="en-US"/>
              </w:rPr>
              <w:t>[</w:t>
            </w:r>
            <w:r w:rsidR="001E35E4" w:rsidRPr="008E11B7">
              <w:rPr>
                <w:rFonts w:ascii="Times New Roman" w:eastAsia="Century" w:hAnsi="Times New Roman" w:cs="Times New Roman"/>
                <w:color w:val="000000" w:themeColor="text1"/>
                <w:sz w:val="22"/>
                <w:szCs w:val="22"/>
                <w:lang w:val="bg-BG"/>
              </w:rPr>
              <w:t>59</w:t>
            </w:r>
            <w:r w:rsidR="0058383A" w:rsidRPr="00F70CCA">
              <w:rPr>
                <w:rFonts w:ascii="Times New Roman" w:eastAsia="Century" w:hAnsi="Times New Roman" w:cs="Times New Roman"/>
                <w:color w:val="000000" w:themeColor="text1"/>
                <w:sz w:val="22"/>
                <w:szCs w:val="22"/>
                <w:lang w:val="en-US"/>
              </w:rPr>
              <w:t>]</w:t>
            </w:r>
            <w:r w:rsidR="00560176" w:rsidRPr="00F70CCA">
              <w:rPr>
                <w:rFonts w:ascii="Times New Roman" w:eastAsia="Century" w:hAnsi="Times New Roman" w:cs="Times New Roman"/>
                <w:color w:val="000000" w:themeColor="text1"/>
                <w:sz w:val="22"/>
                <w:szCs w:val="22"/>
                <w:lang w:val="en-US"/>
              </w:rPr>
              <w:t>.</w:t>
            </w:r>
          </w:p>
          <w:p w14:paraId="3CD94D03" w14:textId="77777777" w:rsidR="002E753D" w:rsidRPr="00F70CCA" w:rsidRDefault="002E753D" w:rsidP="00DF3EED">
            <w:pPr>
              <w:spacing w:after="0" w:line="360" w:lineRule="auto"/>
              <w:jc w:val="both"/>
              <w:rPr>
                <w:rFonts w:ascii="Times New Roman" w:eastAsia="Century" w:hAnsi="Times New Roman" w:cs="Times New Roman"/>
                <w:color w:val="000000" w:themeColor="text1"/>
                <w:sz w:val="22"/>
                <w:szCs w:val="22"/>
                <w:lang w:val="en-US"/>
              </w:rPr>
            </w:pPr>
          </w:p>
          <w:p w14:paraId="1DA0B5C1" w14:textId="523E500D" w:rsidR="00F93069" w:rsidRPr="00F70CCA" w:rsidRDefault="008843FA" w:rsidP="00DF3EED">
            <w:pPr>
              <w:spacing w:after="0" w:line="360" w:lineRule="auto"/>
              <w:jc w:val="both"/>
              <w:rPr>
                <w:rFonts w:ascii="Times New Roman" w:eastAsia="Century" w:hAnsi="Times New Roman" w:cs="Times New Roman"/>
                <w:color w:val="000000" w:themeColor="text1"/>
                <w:sz w:val="22"/>
                <w:szCs w:val="22"/>
                <w:lang w:val="en-US"/>
              </w:rPr>
            </w:pPr>
            <w:r w:rsidRPr="00F70CCA">
              <w:rPr>
                <w:rFonts w:ascii="Times New Roman" w:eastAsia="Century" w:hAnsi="Times New Roman" w:cs="Times New Roman"/>
                <w:color w:val="000000" w:themeColor="text1"/>
                <w:sz w:val="22"/>
                <w:szCs w:val="22"/>
                <w:lang w:val="en-US"/>
              </w:rPr>
              <w:t>The LPADV creates a remedy for victims of domestic violence in Bulgaria by allowing them to petition the regional court for protection</w:t>
            </w:r>
            <w:r w:rsidR="00A43A6E" w:rsidRPr="008E11B7">
              <w:rPr>
                <w:rFonts w:ascii="Times New Roman" w:eastAsia="Century" w:hAnsi="Times New Roman" w:cs="Times New Roman"/>
                <w:color w:val="000000" w:themeColor="text1"/>
                <w:sz w:val="22"/>
                <w:szCs w:val="22"/>
                <w:lang w:val="bg-BG"/>
              </w:rPr>
              <w:t xml:space="preserve"> </w:t>
            </w:r>
            <w:r w:rsidR="00A43A6E" w:rsidRPr="008E11B7">
              <w:rPr>
                <w:rFonts w:ascii="Times New Roman" w:eastAsia="Century" w:hAnsi="Times New Roman" w:cs="Times New Roman"/>
                <w:color w:val="000000" w:themeColor="text1"/>
                <w:sz w:val="22"/>
                <w:szCs w:val="22"/>
                <w:lang w:val="en-US"/>
              </w:rPr>
              <w:t>[State Gazette [SG] 2005, No. 2</w:t>
            </w:r>
            <w:r w:rsidR="009941D3" w:rsidRPr="008E11B7">
              <w:rPr>
                <w:rFonts w:ascii="Times New Roman" w:eastAsia="Century" w:hAnsi="Times New Roman" w:cs="Times New Roman"/>
                <w:color w:val="000000" w:themeColor="text1"/>
                <w:sz w:val="22"/>
                <w:szCs w:val="22"/>
                <w:lang w:val="en-US"/>
              </w:rPr>
              <w:t>9</w:t>
            </w:r>
            <w:r w:rsidR="00241BAA" w:rsidRPr="008E11B7">
              <w:rPr>
                <w:rFonts w:ascii="Times New Roman" w:eastAsia="Century" w:hAnsi="Times New Roman" w:cs="Times New Roman"/>
                <w:color w:val="000000" w:themeColor="text1"/>
                <w:sz w:val="22"/>
                <w:szCs w:val="22"/>
                <w:lang w:val="en-US"/>
              </w:rPr>
              <w:t xml:space="preserve">; </w:t>
            </w:r>
            <w:r w:rsidR="006D7295" w:rsidRPr="008E11B7">
              <w:rPr>
                <w:rFonts w:ascii="Times New Roman" w:eastAsia="Century" w:hAnsi="Times New Roman" w:cs="Times New Roman"/>
                <w:color w:val="000000" w:themeColor="text1"/>
                <w:sz w:val="22"/>
                <w:szCs w:val="22"/>
                <w:lang w:val="bg-BG"/>
              </w:rPr>
              <w:t>34</w:t>
            </w:r>
            <w:r w:rsidR="00A43A6E" w:rsidRPr="008E11B7">
              <w:rPr>
                <w:rFonts w:ascii="Times New Roman" w:eastAsia="Century" w:hAnsi="Times New Roman" w:cs="Times New Roman"/>
                <w:color w:val="000000" w:themeColor="text1"/>
                <w:sz w:val="22"/>
                <w:szCs w:val="22"/>
                <w:lang w:val="en-US"/>
              </w:rPr>
              <w:t>]</w:t>
            </w:r>
            <w:r w:rsidR="00F93069" w:rsidRPr="008E11B7">
              <w:rPr>
                <w:rFonts w:ascii="Times New Roman" w:eastAsia="Century" w:hAnsi="Times New Roman" w:cs="Times New Roman"/>
                <w:color w:val="000000" w:themeColor="text1"/>
                <w:sz w:val="22"/>
                <w:szCs w:val="22"/>
                <w:lang w:val="en-US"/>
              </w:rPr>
              <w:t xml:space="preserve">. </w:t>
            </w:r>
            <w:r w:rsidRPr="00F70CCA">
              <w:rPr>
                <w:rFonts w:ascii="Times New Roman" w:eastAsia="Century" w:hAnsi="Times New Roman" w:cs="Times New Roman"/>
                <w:color w:val="000000" w:themeColor="text1"/>
                <w:sz w:val="22"/>
                <w:szCs w:val="22"/>
                <w:lang w:val="en-US"/>
              </w:rPr>
              <w:t xml:space="preserve">It defines domestic violence as any act or attempted act of physical, </w:t>
            </w:r>
            <w:proofErr w:type="gramStart"/>
            <w:r w:rsidRPr="00F70CCA">
              <w:rPr>
                <w:rFonts w:ascii="Times New Roman" w:eastAsia="Century" w:hAnsi="Times New Roman" w:cs="Times New Roman"/>
                <w:color w:val="000000" w:themeColor="text1"/>
                <w:sz w:val="22"/>
                <w:szCs w:val="22"/>
                <w:lang w:val="en-US"/>
              </w:rPr>
              <w:t>mental</w:t>
            </w:r>
            <w:proofErr w:type="gramEnd"/>
            <w:r w:rsidRPr="00F70CCA">
              <w:rPr>
                <w:rFonts w:ascii="Times New Roman" w:eastAsia="Century" w:hAnsi="Times New Roman" w:cs="Times New Roman"/>
                <w:color w:val="000000" w:themeColor="text1"/>
                <w:sz w:val="22"/>
                <w:szCs w:val="22"/>
                <w:lang w:val="en-US"/>
              </w:rPr>
              <w:t xml:space="preserve"> or sexual violence, as well as the forcible restriction of individual freedom and privacy</w:t>
            </w:r>
            <w:r w:rsidR="00F93069" w:rsidRPr="00F70CCA">
              <w:rPr>
                <w:rFonts w:ascii="Times New Roman" w:eastAsia="Century" w:hAnsi="Times New Roman" w:cs="Times New Roman"/>
                <w:color w:val="000000" w:themeColor="text1"/>
                <w:sz w:val="22"/>
                <w:szCs w:val="22"/>
                <w:lang w:val="en-US"/>
              </w:rPr>
              <w:t xml:space="preserve"> [LPADV, SG 2005, No. 27, § 2</w:t>
            </w:r>
            <w:r w:rsidR="00241BAA" w:rsidRPr="00F70CCA">
              <w:rPr>
                <w:rFonts w:ascii="Times New Roman" w:eastAsia="Century" w:hAnsi="Times New Roman" w:cs="Times New Roman"/>
                <w:color w:val="000000" w:themeColor="text1"/>
                <w:sz w:val="22"/>
                <w:szCs w:val="22"/>
                <w:lang w:val="en-US"/>
              </w:rPr>
              <w:t xml:space="preserve">; </w:t>
            </w:r>
            <w:r w:rsidR="007C2EFC" w:rsidRPr="008E11B7">
              <w:rPr>
                <w:rFonts w:ascii="Times New Roman" w:eastAsia="Century" w:hAnsi="Times New Roman" w:cs="Times New Roman"/>
                <w:color w:val="000000" w:themeColor="text1"/>
                <w:sz w:val="22"/>
                <w:szCs w:val="22"/>
                <w:lang w:val="bg-BG"/>
              </w:rPr>
              <w:t>34</w:t>
            </w:r>
            <w:r w:rsidR="00F93069" w:rsidRPr="00F70CCA">
              <w:rPr>
                <w:rFonts w:ascii="Times New Roman" w:eastAsia="Century" w:hAnsi="Times New Roman" w:cs="Times New Roman"/>
                <w:color w:val="000000" w:themeColor="text1"/>
                <w:sz w:val="22"/>
                <w:szCs w:val="22"/>
                <w:lang w:val="en-US"/>
              </w:rPr>
              <w:t>].</w:t>
            </w:r>
          </w:p>
          <w:p w14:paraId="0F229461" w14:textId="0773AA1C" w:rsidR="002E753D" w:rsidRPr="00F70CCA" w:rsidRDefault="008843FA" w:rsidP="00DF3EED">
            <w:pPr>
              <w:spacing w:after="0" w:line="360" w:lineRule="auto"/>
              <w:jc w:val="both"/>
              <w:rPr>
                <w:rFonts w:ascii="Times New Roman" w:eastAsia="Century" w:hAnsi="Times New Roman" w:cs="Times New Roman"/>
                <w:color w:val="000000" w:themeColor="text1"/>
                <w:sz w:val="22"/>
                <w:szCs w:val="22"/>
                <w:lang w:val="en-US"/>
              </w:rPr>
            </w:pPr>
            <w:r w:rsidRPr="00F70CCA">
              <w:rPr>
                <w:rFonts w:ascii="Times New Roman" w:eastAsia="Century" w:hAnsi="Times New Roman" w:cs="Times New Roman"/>
                <w:color w:val="000000" w:themeColor="text1"/>
                <w:sz w:val="22"/>
                <w:szCs w:val="22"/>
                <w:lang w:val="en-US"/>
              </w:rPr>
              <w:t xml:space="preserve">To warrant protection under the law, the violence must have occurred within one month of the petition6 and between the following persons: current and former spouses; current and former cohabitants; persons with a child in common; </w:t>
            </w:r>
            <w:r w:rsidR="00F93069" w:rsidRPr="00F70CCA">
              <w:rPr>
                <w:rFonts w:ascii="Times New Roman" w:eastAsia="Century" w:hAnsi="Times New Roman" w:cs="Times New Roman"/>
                <w:color w:val="000000" w:themeColor="text1"/>
                <w:sz w:val="22"/>
                <w:szCs w:val="22"/>
                <w:lang w:val="en-US"/>
              </w:rPr>
              <w:t>[LPADV, SG 2005, No. 28, § 1</w:t>
            </w:r>
            <w:r w:rsidR="00241BAA" w:rsidRPr="00F70CCA">
              <w:rPr>
                <w:rFonts w:ascii="Times New Roman" w:eastAsia="Century" w:hAnsi="Times New Roman" w:cs="Times New Roman"/>
                <w:color w:val="000000" w:themeColor="text1"/>
                <w:sz w:val="22"/>
                <w:szCs w:val="22"/>
                <w:lang w:val="en-US"/>
              </w:rPr>
              <w:t xml:space="preserve">; </w:t>
            </w:r>
            <w:r w:rsidR="006D7295" w:rsidRPr="008E11B7">
              <w:rPr>
                <w:rFonts w:ascii="Times New Roman" w:eastAsia="Century" w:hAnsi="Times New Roman" w:cs="Times New Roman"/>
                <w:color w:val="000000" w:themeColor="text1"/>
                <w:sz w:val="22"/>
                <w:szCs w:val="22"/>
                <w:lang w:val="bg-BG"/>
              </w:rPr>
              <w:t>3</w:t>
            </w:r>
            <w:r w:rsidR="007C2EFC" w:rsidRPr="008E11B7">
              <w:rPr>
                <w:rFonts w:ascii="Times New Roman" w:eastAsia="Century" w:hAnsi="Times New Roman" w:cs="Times New Roman"/>
                <w:color w:val="000000" w:themeColor="text1"/>
                <w:sz w:val="22"/>
                <w:szCs w:val="22"/>
                <w:lang w:val="bg-BG"/>
              </w:rPr>
              <w:t>5</w:t>
            </w:r>
            <w:r w:rsidR="00F93069" w:rsidRPr="00F70CCA">
              <w:rPr>
                <w:rFonts w:ascii="Times New Roman" w:eastAsia="Century" w:hAnsi="Times New Roman" w:cs="Times New Roman"/>
                <w:color w:val="000000" w:themeColor="text1"/>
                <w:sz w:val="22"/>
                <w:szCs w:val="22"/>
                <w:lang w:val="en-US"/>
              </w:rPr>
              <w:t xml:space="preserve">]; </w:t>
            </w:r>
            <w:r w:rsidRPr="00F70CCA">
              <w:rPr>
                <w:rFonts w:ascii="Times New Roman" w:eastAsia="Century" w:hAnsi="Times New Roman" w:cs="Times New Roman"/>
                <w:color w:val="000000" w:themeColor="text1"/>
                <w:sz w:val="22"/>
                <w:szCs w:val="22"/>
                <w:lang w:val="en-US"/>
              </w:rPr>
              <w:t>ascendant and descendants (e.g. parent/child); siblings; relatives within two degrees; guardian/foster parent and child relationship</w:t>
            </w:r>
            <w:r w:rsidR="00F93069" w:rsidRPr="00F70CCA">
              <w:rPr>
                <w:rFonts w:ascii="Times New Roman" w:eastAsia="Century" w:hAnsi="Times New Roman" w:cs="Times New Roman"/>
                <w:color w:val="000000" w:themeColor="text1"/>
                <w:sz w:val="22"/>
                <w:szCs w:val="22"/>
                <w:lang w:val="en-US"/>
              </w:rPr>
              <w:t xml:space="preserve"> [LPADV, SG 2005, No. 29, § 2</w:t>
            </w:r>
            <w:r w:rsidR="00241BAA" w:rsidRPr="00F70CCA">
              <w:rPr>
                <w:rFonts w:ascii="Times New Roman" w:eastAsia="Century" w:hAnsi="Times New Roman" w:cs="Times New Roman"/>
                <w:color w:val="000000" w:themeColor="text1"/>
                <w:sz w:val="22"/>
                <w:szCs w:val="22"/>
                <w:lang w:val="en-US"/>
              </w:rPr>
              <w:t xml:space="preserve">; </w:t>
            </w:r>
            <w:r w:rsidR="006D7295" w:rsidRPr="008E11B7">
              <w:rPr>
                <w:rFonts w:ascii="Times New Roman" w:eastAsia="Century" w:hAnsi="Times New Roman" w:cs="Times New Roman"/>
                <w:color w:val="000000" w:themeColor="text1"/>
                <w:sz w:val="22"/>
                <w:szCs w:val="22"/>
                <w:lang w:val="bg-BG"/>
              </w:rPr>
              <w:t>3</w:t>
            </w:r>
            <w:r w:rsidR="007C2EFC" w:rsidRPr="008E11B7">
              <w:rPr>
                <w:rFonts w:ascii="Times New Roman" w:eastAsia="Century" w:hAnsi="Times New Roman" w:cs="Times New Roman"/>
                <w:color w:val="000000" w:themeColor="text1"/>
                <w:sz w:val="22"/>
                <w:szCs w:val="22"/>
                <w:lang w:val="bg-BG"/>
              </w:rPr>
              <w:t>6</w:t>
            </w:r>
            <w:r w:rsidR="00F93069" w:rsidRPr="00F70CCA">
              <w:rPr>
                <w:rFonts w:ascii="Times New Roman" w:eastAsia="Century" w:hAnsi="Times New Roman" w:cs="Times New Roman"/>
                <w:color w:val="000000" w:themeColor="text1"/>
                <w:sz w:val="22"/>
                <w:szCs w:val="22"/>
                <w:lang w:val="en-US"/>
              </w:rPr>
              <w:t>].</w:t>
            </w:r>
          </w:p>
          <w:p w14:paraId="546ABDA2" w14:textId="77777777" w:rsidR="002E753D" w:rsidRPr="008E11B7" w:rsidRDefault="002E753D" w:rsidP="00DF3EED">
            <w:pPr>
              <w:spacing w:after="0" w:line="360" w:lineRule="auto"/>
              <w:jc w:val="both"/>
              <w:rPr>
                <w:rFonts w:ascii="Times New Roman" w:eastAsia="Century" w:hAnsi="Times New Roman" w:cs="Times New Roman"/>
                <w:color w:val="000000" w:themeColor="text1"/>
                <w:sz w:val="22"/>
                <w:szCs w:val="22"/>
                <w:lang w:val="en-GB"/>
              </w:rPr>
            </w:pPr>
          </w:p>
          <w:p w14:paraId="2C557942" w14:textId="2E85FDEB" w:rsidR="0046068C" w:rsidRPr="008E11B7" w:rsidRDefault="0046068C" w:rsidP="00DF3EED">
            <w:pPr>
              <w:pStyle w:val="ListParagraph"/>
              <w:numPr>
                <w:ilvl w:val="0"/>
                <w:numId w:val="7"/>
              </w:num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The Child Protection Act and the regulations for its </w:t>
            </w:r>
            <w:r w:rsidR="0054129E" w:rsidRPr="008E11B7">
              <w:rPr>
                <w:rFonts w:ascii="Times New Roman" w:eastAsia="Century" w:hAnsi="Times New Roman" w:cs="Times New Roman"/>
                <w:color w:val="000000" w:themeColor="text1"/>
                <w:sz w:val="22"/>
                <w:szCs w:val="22"/>
                <w:lang w:val="en-GB"/>
              </w:rPr>
              <w:t>implementation.</w:t>
            </w:r>
          </w:p>
          <w:p w14:paraId="0F18F8D7" w14:textId="77777777" w:rsidR="004D7CF4" w:rsidRPr="008E11B7" w:rsidRDefault="004D7CF4" w:rsidP="00DF3EED">
            <w:pPr>
              <w:pStyle w:val="ListParagraph"/>
              <w:spacing w:after="0" w:line="360" w:lineRule="auto"/>
              <w:ind w:left="1440"/>
              <w:jc w:val="both"/>
              <w:rPr>
                <w:rFonts w:ascii="Times New Roman" w:eastAsia="Century" w:hAnsi="Times New Roman" w:cs="Times New Roman"/>
                <w:color w:val="000000" w:themeColor="text1"/>
                <w:sz w:val="22"/>
                <w:szCs w:val="22"/>
                <w:lang w:val="en-GB"/>
              </w:rPr>
            </w:pPr>
          </w:p>
          <w:p w14:paraId="15195057" w14:textId="3768C74F" w:rsidR="00AA560F" w:rsidRPr="008E11B7" w:rsidRDefault="00AA560F" w:rsidP="00DF3EED">
            <w:p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This Act shall govern the rights of the child; the principles and the measures for child protection; the state and municipal bodies and their interaction in the process of performing child protection activities, as well as the participation of legal entities and natural persons in the said activities</w:t>
            </w:r>
            <w:r w:rsidR="0060779A" w:rsidRPr="008E11B7">
              <w:rPr>
                <w:rFonts w:ascii="Times New Roman" w:eastAsia="Century" w:hAnsi="Times New Roman" w:cs="Times New Roman"/>
                <w:color w:val="000000" w:themeColor="text1"/>
                <w:sz w:val="22"/>
                <w:szCs w:val="22"/>
                <w:lang w:val="en-GB"/>
              </w:rPr>
              <w:t xml:space="preserve"> [</w:t>
            </w:r>
            <w:r w:rsidRPr="008E11B7">
              <w:rPr>
                <w:rFonts w:ascii="Times New Roman" w:eastAsia="Century" w:hAnsi="Times New Roman" w:cs="Times New Roman"/>
                <w:color w:val="000000" w:themeColor="text1"/>
                <w:sz w:val="22"/>
                <w:szCs w:val="22"/>
                <w:lang w:val="en-GB"/>
              </w:rPr>
              <w:t>New, SG No. 36/2003</w:t>
            </w:r>
            <w:r w:rsidR="00241BAA" w:rsidRPr="008E11B7">
              <w:rPr>
                <w:rFonts w:ascii="Times New Roman" w:eastAsia="Century" w:hAnsi="Times New Roman" w:cs="Times New Roman"/>
                <w:color w:val="000000" w:themeColor="text1"/>
                <w:sz w:val="22"/>
                <w:szCs w:val="22"/>
                <w:lang w:val="en-GB"/>
              </w:rPr>
              <w:t xml:space="preserve">; </w:t>
            </w:r>
            <w:r w:rsidR="006D7295" w:rsidRPr="008E11B7">
              <w:rPr>
                <w:rFonts w:ascii="Times New Roman" w:eastAsia="Century" w:hAnsi="Times New Roman" w:cs="Times New Roman"/>
                <w:color w:val="000000" w:themeColor="text1"/>
                <w:sz w:val="22"/>
                <w:szCs w:val="22"/>
                <w:lang w:val="bg-BG"/>
              </w:rPr>
              <w:t>45</w:t>
            </w:r>
            <w:r w:rsidR="0060779A" w:rsidRPr="008E11B7">
              <w:rPr>
                <w:rFonts w:ascii="Times New Roman" w:eastAsia="Century" w:hAnsi="Times New Roman" w:cs="Times New Roman"/>
                <w:color w:val="000000" w:themeColor="text1"/>
                <w:sz w:val="22"/>
                <w:szCs w:val="22"/>
                <w:lang w:val="en-GB"/>
              </w:rPr>
              <w:t>].</w:t>
            </w:r>
            <w:r w:rsidRPr="008E11B7">
              <w:rPr>
                <w:rFonts w:ascii="Times New Roman" w:eastAsia="Century" w:hAnsi="Times New Roman" w:cs="Times New Roman"/>
                <w:color w:val="000000" w:themeColor="text1"/>
                <w:sz w:val="22"/>
                <w:szCs w:val="22"/>
                <w:lang w:val="en-GB"/>
              </w:rPr>
              <w:t xml:space="preserve"> The state shall protect and guarantee the basic children's </w:t>
            </w:r>
            <w:r w:rsidR="001B0881" w:rsidRPr="008E11B7">
              <w:rPr>
                <w:rFonts w:ascii="Times New Roman" w:eastAsia="Century" w:hAnsi="Times New Roman" w:cs="Times New Roman"/>
                <w:color w:val="000000" w:themeColor="text1"/>
                <w:sz w:val="22"/>
                <w:szCs w:val="22"/>
                <w:lang w:val="en-GB"/>
              </w:rPr>
              <w:t>rights. I</w:t>
            </w:r>
            <w:r w:rsidRPr="008E11B7">
              <w:rPr>
                <w:rFonts w:ascii="Times New Roman" w:eastAsia="Century" w:hAnsi="Times New Roman" w:cs="Times New Roman"/>
                <w:color w:val="000000" w:themeColor="text1"/>
                <w:sz w:val="22"/>
                <w:szCs w:val="22"/>
                <w:lang w:val="en-GB"/>
              </w:rPr>
              <w:t>n all spheres of public life for all groups of children in view of the age, social status, physical,</w:t>
            </w:r>
            <w:r w:rsidR="001B0881" w:rsidRPr="008E11B7">
              <w:rPr>
                <w:rFonts w:ascii="Times New Roman" w:eastAsia="Century" w:hAnsi="Times New Roman" w:cs="Times New Roman"/>
                <w:color w:val="000000" w:themeColor="text1"/>
                <w:sz w:val="22"/>
                <w:szCs w:val="22"/>
                <w:lang w:val="en-GB"/>
              </w:rPr>
              <w:t xml:space="preserve"> </w:t>
            </w:r>
            <w:r w:rsidRPr="008E11B7">
              <w:rPr>
                <w:rFonts w:ascii="Times New Roman" w:eastAsia="Century" w:hAnsi="Times New Roman" w:cs="Times New Roman"/>
                <w:color w:val="000000" w:themeColor="text1"/>
                <w:sz w:val="22"/>
                <w:szCs w:val="22"/>
                <w:lang w:val="en-GB"/>
              </w:rPr>
              <w:t xml:space="preserve">health and mental development, as providing appropriate economic, </w:t>
            </w:r>
            <w:r w:rsidR="00840074" w:rsidRPr="008E11B7">
              <w:rPr>
                <w:rFonts w:ascii="Times New Roman" w:eastAsia="Century" w:hAnsi="Times New Roman" w:cs="Times New Roman"/>
                <w:color w:val="000000" w:themeColor="text1"/>
                <w:sz w:val="22"/>
                <w:szCs w:val="22"/>
                <w:lang w:val="en-GB"/>
              </w:rPr>
              <w:t>social,</w:t>
            </w:r>
            <w:r w:rsidRPr="008E11B7">
              <w:rPr>
                <w:rFonts w:ascii="Times New Roman" w:eastAsia="Century" w:hAnsi="Times New Roman" w:cs="Times New Roman"/>
                <w:color w:val="000000" w:themeColor="text1"/>
                <w:sz w:val="22"/>
                <w:szCs w:val="22"/>
                <w:lang w:val="en-GB"/>
              </w:rPr>
              <w:t xml:space="preserve"> and </w:t>
            </w:r>
            <w:r w:rsidR="001B0881" w:rsidRPr="008E11B7">
              <w:rPr>
                <w:rFonts w:ascii="Times New Roman" w:eastAsia="Century" w:hAnsi="Times New Roman" w:cs="Times New Roman"/>
                <w:color w:val="000000" w:themeColor="text1"/>
                <w:sz w:val="22"/>
                <w:szCs w:val="22"/>
                <w:lang w:val="en-GB"/>
              </w:rPr>
              <w:t>cultural</w:t>
            </w:r>
            <w:r w:rsidR="00840074" w:rsidRPr="008E11B7">
              <w:rPr>
                <w:rFonts w:ascii="Times New Roman" w:eastAsia="Century" w:hAnsi="Times New Roman" w:cs="Times New Roman"/>
                <w:color w:val="000000" w:themeColor="text1"/>
                <w:sz w:val="22"/>
                <w:szCs w:val="22"/>
                <w:lang w:val="en-GB"/>
              </w:rPr>
              <w:t xml:space="preserve"> </w:t>
            </w:r>
            <w:r w:rsidRPr="008E11B7">
              <w:rPr>
                <w:rFonts w:ascii="Times New Roman" w:eastAsia="Century" w:hAnsi="Times New Roman" w:cs="Times New Roman"/>
                <w:color w:val="000000" w:themeColor="text1"/>
                <w:sz w:val="22"/>
                <w:szCs w:val="22"/>
                <w:lang w:val="en-GB"/>
              </w:rPr>
              <w:t>environment, education, freedom of expression and security.</w:t>
            </w:r>
          </w:p>
          <w:p w14:paraId="76FADD72" w14:textId="77777777" w:rsidR="004D7CF4" w:rsidRPr="008E11B7" w:rsidRDefault="004D7CF4" w:rsidP="00DF3EED">
            <w:pPr>
              <w:spacing w:after="0" w:line="360" w:lineRule="auto"/>
              <w:jc w:val="both"/>
              <w:rPr>
                <w:rFonts w:ascii="Times New Roman" w:eastAsia="Century" w:hAnsi="Times New Roman" w:cs="Times New Roman"/>
                <w:color w:val="000000" w:themeColor="text1"/>
                <w:sz w:val="22"/>
                <w:szCs w:val="22"/>
                <w:lang w:val="en-GB"/>
              </w:rPr>
            </w:pPr>
          </w:p>
          <w:p w14:paraId="6619AD6B" w14:textId="65FEE9F2" w:rsidR="0046068C" w:rsidRPr="008E11B7" w:rsidRDefault="0046068C" w:rsidP="00DF3EED">
            <w:pPr>
              <w:pStyle w:val="ListParagraph"/>
              <w:numPr>
                <w:ilvl w:val="0"/>
                <w:numId w:val="7"/>
              </w:num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Provisions on the </w:t>
            </w:r>
            <w:r w:rsidR="008E0404" w:rsidRPr="008E11B7">
              <w:rPr>
                <w:rFonts w:ascii="Times New Roman" w:eastAsia="Century" w:hAnsi="Times New Roman" w:cs="Times New Roman"/>
                <w:color w:val="000000" w:themeColor="text1"/>
                <w:sz w:val="22"/>
                <w:szCs w:val="22"/>
                <w:lang w:val="en-GB"/>
              </w:rPr>
              <w:t xml:space="preserve">Bulgarian </w:t>
            </w:r>
            <w:r w:rsidRPr="008E11B7">
              <w:rPr>
                <w:rFonts w:ascii="Times New Roman" w:eastAsia="Century" w:hAnsi="Times New Roman" w:cs="Times New Roman"/>
                <w:color w:val="000000" w:themeColor="text1"/>
                <w:sz w:val="22"/>
                <w:szCs w:val="22"/>
                <w:lang w:val="en-GB"/>
              </w:rPr>
              <w:t xml:space="preserve">Family Code and the Criminal </w:t>
            </w:r>
            <w:r w:rsidR="0054129E" w:rsidRPr="008E11B7">
              <w:rPr>
                <w:rFonts w:ascii="Times New Roman" w:eastAsia="Century" w:hAnsi="Times New Roman" w:cs="Times New Roman"/>
                <w:color w:val="000000" w:themeColor="text1"/>
                <w:sz w:val="22"/>
                <w:szCs w:val="22"/>
                <w:lang w:val="en-GB"/>
              </w:rPr>
              <w:t>Code.</w:t>
            </w:r>
          </w:p>
          <w:p w14:paraId="6C96247E" w14:textId="77777777" w:rsidR="004D7CF4" w:rsidRPr="008E11B7" w:rsidRDefault="004D7CF4" w:rsidP="00DF3EED">
            <w:pPr>
              <w:pStyle w:val="ListParagraph"/>
              <w:spacing w:after="0" w:line="360" w:lineRule="auto"/>
              <w:ind w:left="1440"/>
              <w:jc w:val="both"/>
              <w:rPr>
                <w:rFonts w:ascii="Times New Roman" w:eastAsia="Century" w:hAnsi="Times New Roman" w:cs="Times New Roman"/>
                <w:color w:val="000000" w:themeColor="text1"/>
                <w:sz w:val="22"/>
                <w:szCs w:val="22"/>
                <w:lang w:val="en-GB"/>
              </w:rPr>
            </w:pPr>
          </w:p>
          <w:p w14:paraId="7F5DE7CB" w14:textId="6F5B7578" w:rsidR="00817DA5" w:rsidRPr="008E11B7" w:rsidRDefault="0096653A" w:rsidP="00DF3EED">
            <w:p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Family Code envisages three property regimes between the spouses – statutory property (community) </w:t>
            </w:r>
            <w:r w:rsidRPr="008E11B7">
              <w:rPr>
                <w:rFonts w:ascii="Times New Roman" w:eastAsia="Century" w:hAnsi="Times New Roman" w:cs="Times New Roman"/>
                <w:color w:val="000000" w:themeColor="text1"/>
                <w:sz w:val="22"/>
                <w:szCs w:val="22"/>
                <w:lang w:val="en-GB"/>
              </w:rPr>
              <w:lastRenderedPageBreak/>
              <w:t xml:space="preserve">matrimonial regime, statutory separate matrimonial </w:t>
            </w:r>
            <w:r w:rsidR="00840074" w:rsidRPr="008E11B7">
              <w:rPr>
                <w:rFonts w:ascii="Times New Roman" w:eastAsia="Century" w:hAnsi="Times New Roman" w:cs="Times New Roman"/>
                <w:color w:val="000000" w:themeColor="text1"/>
                <w:sz w:val="22"/>
                <w:szCs w:val="22"/>
                <w:lang w:val="en-GB"/>
              </w:rPr>
              <w:t>regime,</w:t>
            </w:r>
            <w:r w:rsidRPr="008E11B7">
              <w:rPr>
                <w:rFonts w:ascii="Times New Roman" w:eastAsia="Century" w:hAnsi="Times New Roman" w:cs="Times New Roman"/>
                <w:color w:val="000000" w:themeColor="text1"/>
                <w:sz w:val="22"/>
                <w:szCs w:val="22"/>
                <w:lang w:val="en-GB"/>
              </w:rPr>
              <w:t xml:space="preserve"> and a contractual regime.</w:t>
            </w:r>
            <w:r w:rsidR="00E14F89" w:rsidRPr="008E11B7">
              <w:rPr>
                <w:rFonts w:ascii="Times New Roman" w:eastAsia="Century" w:hAnsi="Times New Roman" w:cs="Times New Roman"/>
                <w:color w:val="000000" w:themeColor="text1"/>
                <w:sz w:val="22"/>
                <w:szCs w:val="22"/>
                <w:lang w:val="en-GB"/>
              </w:rPr>
              <w:t xml:space="preserve"> </w:t>
            </w:r>
            <w:r w:rsidR="00817DA5" w:rsidRPr="008E11B7">
              <w:rPr>
                <w:rFonts w:ascii="Times New Roman" w:eastAsia="Century" w:hAnsi="Times New Roman" w:cs="Times New Roman"/>
                <w:color w:val="000000" w:themeColor="text1"/>
                <w:sz w:val="22"/>
                <w:szCs w:val="22"/>
                <w:lang w:val="en-US"/>
              </w:rPr>
              <w:t xml:space="preserve">The Family Code shall regulate the relations based on marriage, </w:t>
            </w:r>
            <w:r w:rsidR="00137401" w:rsidRPr="008E11B7">
              <w:rPr>
                <w:rFonts w:ascii="Times New Roman" w:eastAsia="Century" w:hAnsi="Times New Roman" w:cs="Times New Roman"/>
                <w:color w:val="000000" w:themeColor="text1"/>
                <w:sz w:val="22"/>
                <w:szCs w:val="22"/>
                <w:lang w:val="en-US"/>
              </w:rPr>
              <w:t>kinship,</w:t>
            </w:r>
            <w:r w:rsidR="00817DA5" w:rsidRPr="008E11B7">
              <w:rPr>
                <w:rFonts w:ascii="Times New Roman" w:eastAsia="Century" w:hAnsi="Times New Roman" w:cs="Times New Roman"/>
                <w:color w:val="000000" w:themeColor="text1"/>
                <w:sz w:val="22"/>
                <w:szCs w:val="22"/>
                <w:lang w:val="en-US"/>
              </w:rPr>
              <w:t xml:space="preserve"> and adoption, as well as custody and guardianship</w:t>
            </w:r>
            <w:r w:rsidR="00E214D6" w:rsidRPr="008E11B7">
              <w:rPr>
                <w:rFonts w:ascii="Times New Roman" w:eastAsia="Century" w:hAnsi="Times New Roman" w:cs="Times New Roman"/>
                <w:color w:val="000000" w:themeColor="text1"/>
                <w:sz w:val="22"/>
                <w:szCs w:val="22"/>
                <w:lang w:val="bg-BG"/>
              </w:rPr>
              <w:t xml:space="preserve"> </w:t>
            </w:r>
            <w:r w:rsidR="00E214D6" w:rsidRPr="008E11B7">
              <w:rPr>
                <w:rFonts w:ascii="Times New Roman" w:eastAsia="Century" w:hAnsi="Times New Roman" w:cs="Times New Roman"/>
                <w:color w:val="000000" w:themeColor="text1"/>
                <w:sz w:val="22"/>
                <w:szCs w:val="22"/>
                <w:lang w:val="en-US"/>
              </w:rPr>
              <w:t>[</w:t>
            </w:r>
            <w:r w:rsidR="001E35E4" w:rsidRPr="008E11B7">
              <w:rPr>
                <w:rFonts w:ascii="Times New Roman" w:eastAsia="Century" w:hAnsi="Times New Roman" w:cs="Times New Roman"/>
                <w:color w:val="000000" w:themeColor="text1"/>
                <w:sz w:val="22"/>
                <w:szCs w:val="22"/>
                <w:lang w:val="bg-BG"/>
              </w:rPr>
              <w:t>53</w:t>
            </w:r>
            <w:r w:rsidR="00E214D6" w:rsidRPr="00F70CCA">
              <w:rPr>
                <w:rFonts w:ascii="Times New Roman" w:hAnsi="Times New Roman" w:cs="Times New Roman"/>
                <w:color w:val="000000" w:themeColor="text1"/>
                <w:sz w:val="24"/>
                <w:szCs w:val="24"/>
                <w:lang w:val="en-US"/>
              </w:rPr>
              <w:t>]</w:t>
            </w:r>
            <w:r w:rsidR="00E214D6" w:rsidRPr="008E11B7">
              <w:rPr>
                <w:rFonts w:ascii="Times New Roman" w:eastAsia="Century" w:hAnsi="Times New Roman" w:cs="Times New Roman"/>
                <w:color w:val="000000" w:themeColor="text1"/>
                <w:sz w:val="22"/>
                <w:szCs w:val="22"/>
                <w:lang w:val="en-US"/>
              </w:rPr>
              <w:t>.</w:t>
            </w:r>
          </w:p>
          <w:p w14:paraId="17CE293C" w14:textId="0CD3F98D" w:rsidR="00817DA5" w:rsidRPr="008E11B7" w:rsidRDefault="00817DA5" w:rsidP="00DF3EED">
            <w:pPr>
              <w:spacing w:after="0" w:line="360" w:lineRule="auto"/>
              <w:jc w:val="both"/>
              <w:rPr>
                <w:rFonts w:ascii="Times New Roman" w:eastAsia="Century" w:hAnsi="Times New Roman" w:cs="Times New Roman"/>
                <w:color w:val="000000" w:themeColor="text1"/>
                <w:sz w:val="22"/>
                <w:szCs w:val="22"/>
                <w:lang w:val="en-US"/>
              </w:rPr>
            </w:pPr>
            <w:r w:rsidRPr="008E11B7">
              <w:rPr>
                <w:rFonts w:ascii="Times New Roman" w:eastAsia="Century" w:hAnsi="Times New Roman" w:cs="Times New Roman"/>
                <w:color w:val="000000" w:themeColor="text1"/>
                <w:sz w:val="22"/>
                <w:szCs w:val="22"/>
                <w:lang w:val="en-US"/>
              </w:rPr>
              <w:t>Family relations shall be settled in accordance with the following principles:</w:t>
            </w:r>
          </w:p>
          <w:p w14:paraId="5B109333" w14:textId="487C26AA" w:rsidR="00817DA5" w:rsidRPr="008E11B7" w:rsidRDefault="00817DA5" w:rsidP="00DF3EED">
            <w:pPr>
              <w:pStyle w:val="ListParagraph"/>
              <w:numPr>
                <w:ilvl w:val="0"/>
                <w:numId w:val="15"/>
              </w:numPr>
              <w:spacing w:after="0" w:line="360" w:lineRule="auto"/>
              <w:jc w:val="both"/>
              <w:rPr>
                <w:rFonts w:ascii="Times New Roman" w:eastAsia="Century" w:hAnsi="Times New Roman" w:cs="Times New Roman"/>
                <w:color w:val="000000" w:themeColor="text1"/>
                <w:sz w:val="22"/>
                <w:szCs w:val="22"/>
                <w:lang w:val="en-US"/>
              </w:rPr>
            </w:pPr>
            <w:r w:rsidRPr="008E11B7">
              <w:rPr>
                <w:rFonts w:ascii="Times New Roman" w:eastAsia="Century" w:hAnsi="Times New Roman" w:cs="Times New Roman"/>
                <w:color w:val="000000" w:themeColor="text1"/>
                <w:sz w:val="22"/>
                <w:szCs w:val="22"/>
                <w:lang w:val="en-US"/>
              </w:rPr>
              <w:t xml:space="preserve">protection of marriage and the family by the state and </w:t>
            </w:r>
            <w:r w:rsidR="00130848" w:rsidRPr="008E11B7">
              <w:rPr>
                <w:rFonts w:ascii="Times New Roman" w:eastAsia="Century" w:hAnsi="Times New Roman" w:cs="Times New Roman"/>
                <w:color w:val="000000" w:themeColor="text1"/>
                <w:sz w:val="22"/>
                <w:szCs w:val="22"/>
                <w:lang w:val="en-US"/>
              </w:rPr>
              <w:t>society.</w:t>
            </w:r>
          </w:p>
          <w:p w14:paraId="25EBF268" w14:textId="0D216146" w:rsidR="00817DA5" w:rsidRPr="008E11B7" w:rsidRDefault="00817DA5" w:rsidP="00DF3EED">
            <w:pPr>
              <w:pStyle w:val="ListParagraph"/>
              <w:numPr>
                <w:ilvl w:val="0"/>
                <w:numId w:val="15"/>
              </w:numPr>
              <w:spacing w:after="0" w:line="360" w:lineRule="auto"/>
              <w:jc w:val="both"/>
              <w:rPr>
                <w:rFonts w:ascii="Times New Roman" w:eastAsia="Century" w:hAnsi="Times New Roman" w:cs="Times New Roman"/>
                <w:color w:val="000000" w:themeColor="text1"/>
                <w:sz w:val="22"/>
                <w:szCs w:val="22"/>
                <w:lang w:val="en-US"/>
              </w:rPr>
            </w:pPr>
            <w:r w:rsidRPr="008E11B7">
              <w:rPr>
                <w:rFonts w:ascii="Times New Roman" w:eastAsia="Century" w:hAnsi="Times New Roman" w:cs="Times New Roman"/>
                <w:color w:val="000000" w:themeColor="text1"/>
                <w:sz w:val="22"/>
                <w:szCs w:val="22"/>
                <w:lang w:val="en-US"/>
              </w:rPr>
              <w:t xml:space="preserve">gender </w:t>
            </w:r>
            <w:r w:rsidR="00130848" w:rsidRPr="008E11B7">
              <w:rPr>
                <w:rFonts w:ascii="Times New Roman" w:eastAsia="Century" w:hAnsi="Times New Roman" w:cs="Times New Roman"/>
                <w:color w:val="000000" w:themeColor="text1"/>
                <w:sz w:val="22"/>
                <w:szCs w:val="22"/>
                <w:lang w:val="en-US"/>
              </w:rPr>
              <w:t>equality.</w:t>
            </w:r>
          </w:p>
          <w:p w14:paraId="67BF4251" w14:textId="2B9743C2" w:rsidR="00817DA5" w:rsidRPr="008E11B7" w:rsidRDefault="00817DA5" w:rsidP="00DF3EED">
            <w:pPr>
              <w:pStyle w:val="ListParagraph"/>
              <w:numPr>
                <w:ilvl w:val="0"/>
                <w:numId w:val="15"/>
              </w:numPr>
              <w:spacing w:after="0" w:line="360" w:lineRule="auto"/>
              <w:jc w:val="both"/>
              <w:rPr>
                <w:rFonts w:ascii="Times New Roman" w:eastAsia="Century" w:hAnsi="Times New Roman" w:cs="Times New Roman"/>
                <w:color w:val="000000" w:themeColor="text1"/>
                <w:sz w:val="22"/>
                <w:szCs w:val="22"/>
                <w:lang w:val="en-US"/>
              </w:rPr>
            </w:pPr>
            <w:r w:rsidRPr="008E11B7">
              <w:rPr>
                <w:rFonts w:ascii="Times New Roman" w:eastAsia="Century" w:hAnsi="Times New Roman" w:cs="Times New Roman"/>
                <w:color w:val="000000" w:themeColor="text1"/>
                <w:sz w:val="22"/>
                <w:szCs w:val="22"/>
                <w:lang w:val="en-US"/>
              </w:rPr>
              <w:t xml:space="preserve">voluntary nature of </w:t>
            </w:r>
            <w:r w:rsidR="00130848" w:rsidRPr="008E11B7">
              <w:rPr>
                <w:rFonts w:ascii="Times New Roman" w:eastAsia="Century" w:hAnsi="Times New Roman" w:cs="Times New Roman"/>
                <w:color w:val="000000" w:themeColor="text1"/>
                <w:sz w:val="22"/>
                <w:szCs w:val="22"/>
                <w:lang w:val="en-US"/>
              </w:rPr>
              <w:t>matrimony.</w:t>
            </w:r>
          </w:p>
          <w:p w14:paraId="2F6002A8" w14:textId="635A9B1E" w:rsidR="00817DA5" w:rsidRPr="008E11B7" w:rsidRDefault="00817DA5" w:rsidP="00DF3EED">
            <w:pPr>
              <w:pStyle w:val="ListParagraph"/>
              <w:numPr>
                <w:ilvl w:val="0"/>
                <w:numId w:val="15"/>
              </w:numPr>
              <w:spacing w:after="0" w:line="360" w:lineRule="auto"/>
              <w:jc w:val="both"/>
              <w:rPr>
                <w:rFonts w:ascii="Times New Roman" w:eastAsia="Century" w:hAnsi="Times New Roman" w:cs="Times New Roman"/>
                <w:color w:val="000000" w:themeColor="text1"/>
                <w:sz w:val="22"/>
                <w:szCs w:val="22"/>
                <w:lang w:val="en-US"/>
              </w:rPr>
            </w:pPr>
            <w:r w:rsidRPr="008E11B7">
              <w:rPr>
                <w:rFonts w:ascii="Times New Roman" w:eastAsia="Century" w:hAnsi="Times New Roman" w:cs="Times New Roman"/>
                <w:color w:val="000000" w:themeColor="text1"/>
                <w:sz w:val="22"/>
                <w:szCs w:val="22"/>
                <w:lang w:val="en-US"/>
              </w:rPr>
              <w:t xml:space="preserve">special protection </w:t>
            </w:r>
            <w:r w:rsidR="00130848" w:rsidRPr="008E11B7">
              <w:rPr>
                <w:rFonts w:ascii="Times New Roman" w:eastAsia="Century" w:hAnsi="Times New Roman" w:cs="Times New Roman"/>
                <w:color w:val="000000" w:themeColor="text1"/>
                <w:sz w:val="22"/>
                <w:szCs w:val="22"/>
                <w:lang w:val="en-US"/>
              </w:rPr>
              <w:t>for</w:t>
            </w:r>
            <w:r w:rsidRPr="008E11B7">
              <w:rPr>
                <w:rFonts w:ascii="Times New Roman" w:eastAsia="Century" w:hAnsi="Times New Roman" w:cs="Times New Roman"/>
                <w:color w:val="000000" w:themeColor="text1"/>
                <w:sz w:val="22"/>
                <w:szCs w:val="22"/>
                <w:lang w:val="en-US"/>
              </w:rPr>
              <w:t xml:space="preserve"> </w:t>
            </w:r>
            <w:r w:rsidR="00130848" w:rsidRPr="008E11B7">
              <w:rPr>
                <w:rFonts w:ascii="Times New Roman" w:eastAsia="Century" w:hAnsi="Times New Roman" w:cs="Times New Roman"/>
                <w:color w:val="000000" w:themeColor="text1"/>
                <w:sz w:val="22"/>
                <w:szCs w:val="22"/>
                <w:lang w:val="en-US"/>
              </w:rPr>
              <w:t>children.</w:t>
            </w:r>
          </w:p>
          <w:p w14:paraId="1152A9B8" w14:textId="0E1AB8E7" w:rsidR="00817DA5" w:rsidRPr="008E11B7" w:rsidRDefault="00817DA5" w:rsidP="00DF3EED">
            <w:pPr>
              <w:pStyle w:val="ListParagraph"/>
              <w:numPr>
                <w:ilvl w:val="0"/>
                <w:numId w:val="15"/>
              </w:numPr>
              <w:spacing w:after="0" w:line="360" w:lineRule="auto"/>
              <w:jc w:val="both"/>
              <w:rPr>
                <w:rFonts w:ascii="Times New Roman" w:eastAsia="Century" w:hAnsi="Times New Roman" w:cs="Times New Roman"/>
                <w:color w:val="000000" w:themeColor="text1"/>
                <w:sz w:val="22"/>
                <w:szCs w:val="22"/>
                <w:lang w:val="en-US"/>
              </w:rPr>
            </w:pPr>
            <w:r w:rsidRPr="008E11B7">
              <w:rPr>
                <w:rFonts w:ascii="Times New Roman" w:eastAsia="Century" w:hAnsi="Times New Roman" w:cs="Times New Roman"/>
                <w:color w:val="000000" w:themeColor="text1"/>
                <w:sz w:val="22"/>
                <w:szCs w:val="22"/>
                <w:lang w:val="en-US"/>
              </w:rPr>
              <w:t xml:space="preserve">equal treatment of those born in wedlock, out of wedlock and </w:t>
            </w:r>
            <w:r w:rsidR="00130848" w:rsidRPr="008E11B7">
              <w:rPr>
                <w:rFonts w:ascii="Times New Roman" w:eastAsia="Century" w:hAnsi="Times New Roman" w:cs="Times New Roman"/>
                <w:color w:val="000000" w:themeColor="text1"/>
                <w:sz w:val="22"/>
                <w:szCs w:val="22"/>
                <w:lang w:val="en-US"/>
              </w:rPr>
              <w:t>adopted.</w:t>
            </w:r>
          </w:p>
          <w:p w14:paraId="2B45C4A6" w14:textId="01C74B29" w:rsidR="00817DA5" w:rsidRPr="008E11B7" w:rsidRDefault="00817DA5" w:rsidP="00DF3EED">
            <w:pPr>
              <w:pStyle w:val="ListParagraph"/>
              <w:numPr>
                <w:ilvl w:val="0"/>
                <w:numId w:val="15"/>
              </w:numPr>
              <w:spacing w:after="0" w:line="360" w:lineRule="auto"/>
              <w:jc w:val="both"/>
              <w:rPr>
                <w:rFonts w:ascii="Times New Roman" w:eastAsia="Century" w:hAnsi="Times New Roman" w:cs="Times New Roman"/>
                <w:color w:val="000000" w:themeColor="text1"/>
                <w:sz w:val="22"/>
                <w:szCs w:val="22"/>
                <w:lang w:val="en-US"/>
              </w:rPr>
            </w:pPr>
            <w:r w:rsidRPr="008E11B7">
              <w:rPr>
                <w:rFonts w:ascii="Times New Roman" w:eastAsia="Century" w:hAnsi="Times New Roman" w:cs="Times New Roman"/>
                <w:color w:val="000000" w:themeColor="text1"/>
                <w:sz w:val="22"/>
                <w:szCs w:val="22"/>
                <w:lang w:val="en-US"/>
              </w:rPr>
              <w:t xml:space="preserve">respect for the personality </w:t>
            </w:r>
            <w:r w:rsidR="00130848" w:rsidRPr="008E11B7">
              <w:rPr>
                <w:rFonts w:ascii="Times New Roman" w:eastAsia="Century" w:hAnsi="Times New Roman" w:cs="Times New Roman"/>
                <w:color w:val="000000" w:themeColor="text1"/>
                <w:sz w:val="22"/>
                <w:szCs w:val="22"/>
                <w:lang w:val="en-US"/>
              </w:rPr>
              <w:t>of</w:t>
            </w:r>
            <w:r w:rsidRPr="008E11B7">
              <w:rPr>
                <w:rFonts w:ascii="Times New Roman" w:eastAsia="Century" w:hAnsi="Times New Roman" w:cs="Times New Roman"/>
                <w:color w:val="000000" w:themeColor="text1"/>
                <w:sz w:val="22"/>
                <w:szCs w:val="22"/>
                <w:lang w:val="en-US"/>
              </w:rPr>
              <w:t xml:space="preserve"> the </w:t>
            </w:r>
            <w:r w:rsidR="00130848" w:rsidRPr="008E11B7">
              <w:rPr>
                <w:rFonts w:ascii="Times New Roman" w:eastAsia="Century" w:hAnsi="Times New Roman" w:cs="Times New Roman"/>
                <w:color w:val="000000" w:themeColor="text1"/>
                <w:sz w:val="22"/>
                <w:szCs w:val="22"/>
                <w:lang w:val="en-US"/>
              </w:rPr>
              <w:t>family.</w:t>
            </w:r>
          </w:p>
          <w:p w14:paraId="579F483C" w14:textId="73FC5E9F" w:rsidR="00840074" w:rsidRPr="008E11B7" w:rsidRDefault="00817DA5" w:rsidP="00DF3EED">
            <w:pPr>
              <w:pStyle w:val="ListParagraph"/>
              <w:numPr>
                <w:ilvl w:val="0"/>
                <w:numId w:val="15"/>
              </w:numPr>
              <w:spacing w:after="0" w:line="360" w:lineRule="auto"/>
              <w:jc w:val="both"/>
              <w:rPr>
                <w:rFonts w:ascii="Times New Roman" w:eastAsia="Century" w:hAnsi="Times New Roman" w:cs="Times New Roman"/>
                <w:color w:val="000000" w:themeColor="text1"/>
                <w:sz w:val="22"/>
                <w:szCs w:val="22"/>
                <w:lang w:val="en-US"/>
              </w:rPr>
            </w:pPr>
            <w:r w:rsidRPr="008E11B7">
              <w:rPr>
                <w:rFonts w:ascii="Times New Roman" w:eastAsia="Century" w:hAnsi="Times New Roman" w:cs="Times New Roman"/>
                <w:color w:val="000000" w:themeColor="text1"/>
                <w:sz w:val="22"/>
                <w:szCs w:val="22"/>
                <w:lang w:val="en-US"/>
              </w:rPr>
              <w:t xml:space="preserve">respect, </w:t>
            </w:r>
            <w:r w:rsidR="00130848" w:rsidRPr="008E11B7">
              <w:rPr>
                <w:rFonts w:ascii="Times New Roman" w:eastAsia="Century" w:hAnsi="Times New Roman" w:cs="Times New Roman"/>
                <w:color w:val="000000" w:themeColor="text1"/>
                <w:sz w:val="22"/>
                <w:szCs w:val="22"/>
                <w:lang w:val="en-US"/>
              </w:rPr>
              <w:t>care,</w:t>
            </w:r>
            <w:r w:rsidRPr="008E11B7">
              <w:rPr>
                <w:rFonts w:ascii="Times New Roman" w:eastAsia="Century" w:hAnsi="Times New Roman" w:cs="Times New Roman"/>
                <w:color w:val="000000" w:themeColor="text1"/>
                <w:sz w:val="22"/>
                <w:szCs w:val="22"/>
                <w:lang w:val="en-US"/>
              </w:rPr>
              <w:t xml:space="preserve"> and support among family members.</w:t>
            </w:r>
          </w:p>
          <w:p w14:paraId="282A6391" w14:textId="77777777" w:rsidR="004D7CF4" w:rsidRPr="008E11B7" w:rsidRDefault="004D7CF4" w:rsidP="00DF3EED">
            <w:pPr>
              <w:spacing w:after="0" w:line="360" w:lineRule="auto"/>
              <w:jc w:val="both"/>
              <w:rPr>
                <w:rFonts w:ascii="Times New Roman" w:eastAsia="Century" w:hAnsi="Times New Roman" w:cs="Times New Roman"/>
                <w:color w:val="000000" w:themeColor="text1"/>
                <w:sz w:val="22"/>
                <w:szCs w:val="22"/>
                <w:lang w:val="en-US"/>
              </w:rPr>
            </w:pPr>
          </w:p>
          <w:p w14:paraId="021ED6EA" w14:textId="77777777" w:rsidR="0046068C" w:rsidRPr="008E11B7" w:rsidRDefault="0046068C" w:rsidP="00DF3EED">
            <w:pPr>
              <w:pStyle w:val="ListParagraph"/>
              <w:numPr>
                <w:ilvl w:val="0"/>
                <w:numId w:val="7"/>
              </w:num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The Anti-Discrimination Act etc.</w:t>
            </w:r>
          </w:p>
          <w:p w14:paraId="159E1E66" w14:textId="683A793E" w:rsidR="0017757A" w:rsidRPr="008E11B7" w:rsidRDefault="0017757A" w:rsidP="00DF3EED">
            <w:p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This Law shall regulate the protection against all forms of discrimination and shall contribute to its prevention</w:t>
            </w:r>
            <w:r w:rsidR="00137401" w:rsidRPr="008E11B7">
              <w:rPr>
                <w:rFonts w:ascii="Times New Roman" w:eastAsia="Century" w:hAnsi="Times New Roman" w:cs="Times New Roman"/>
                <w:color w:val="000000" w:themeColor="text1"/>
                <w:sz w:val="22"/>
                <w:szCs w:val="22"/>
                <w:lang w:val="en-GB"/>
              </w:rPr>
              <w:t xml:space="preserve"> [</w:t>
            </w:r>
            <w:r w:rsidR="006D7295" w:rsidRPr="008E11B7">
              <w:rPr>
                <w:rFonts w:ascii="Times New Roman" w:eastAsia="Century" w:hAnsi="Times New Roman" w:cs="Times New Roman"/>
                <w:color w:val="000000" w:themeColor="text1"/>
                <w:sz w:val="22"/>
                <w:szCs w:val="22"/>
                <w:lang w:val="bg-BG"/>
              </w:rPr>
              <w:t>31</w:t>
            </w:r>
            <w:r w:rsidR="00137401" w:rsidRPr="008E11B7">
              <w:rPr>
                <w:rFonts w:ascii="Times New Roman" w:eastAsia="Century" w:hAnsi="Times New Roman" w:cs="Times New Roman"/>
                <w:color w:val="000000" w:themeColor="text1"/>
                <w:sz w:val="22"/>
                <w:szCs w:val="22"/>
                <w:lang w:val="en-GB"/>
              </w:rPr>
              <w:t>]</w:t>
            </w:r>
            <w:r w:rsidRPr="008E11B7">
              <w:rPr>
                <w:rFonts w:ascii="Times New Roman" w:eastAsia="Century" w:hAnsi="Times New Roman" w:cs="Times New Roman"/>
                <w:color w:val="000000" w:themeColor="text1"/>
                <w:sz w:val="22"/>
                <w:szCs w:val="22"/>
                <w:lang w:val="en-GB"/>
              </w:rPr>
              <w:t>.</w:t>
            </w:r>
          </w:p>
          <w:p w14:paraId="35F34B11" w14:textId="77777777" w:rsidR="0017757A" w:rsidRPr="008E11B7" w:rsidRDefault="0017757A" w:rsidP="00DF3EED">
            <w:p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The purpose of this Law is to ensure for every person the right to:</w:t>
            </w:r>
          </w:p>
          <w:p w14:paraId="51939AF9" w14:textId="2927073E" w:rsidR="0017757A" w:rsidRPr="008E11B7" w:rsidRDefault="0017757A" w:rsidP="00DF3EED">
            <w:pPr>
              <w:pStyle w:val="ListParagraph"/>
              <w:numPr>
                <w:ilvl w:val="1"/>
                <w:numId w:val="16"/>
              </w:num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equality before the law.</w:t>
            </w:r>
          </w:p>
          <w:p w14:paraId="26AD2D75" w14:textId="11BB344E" w:rsidR="0017757A" w:rsidRPr="008E11B7" w:rsidRDefault="0017757A" w:rsidP="00DF3EED">
            <w:pPr>
              <w:pStyle w:val="ListParagraph"/>
              <w:numPr>
                <w:ilvl w:val="1"/>
                <w:numId w:val="16"/>
              </w:num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equality of treatment and of opportunities for participation in the public life.</w:t>
            </w:r>
          </w:p>
          <w:p w14:paraId="3B1F8F47" w14:textId="606E2ACB" w:rsidR="001845F5" w:rsidRPr="008E11B7" w:rsidRDefault="0017757A" w:rsidP="00DF3EED">
            <w:pPr>
              <w:pStyle w:val="ListParagraph"/>
              <w:numPr>
                <w:ilvl w:val="1"/>
                <w:numId w:val="16"/>
              </w:num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effective protection against discrimination.</w:t>
            </w:r>
          </w:p>
          <w:p w14:paraId="4732F0B8" w14:textId="77777777" w:rsidR="00E14F89" w:rsidRPr="008E11B7" w:rsidRDefault="00E14F89" w:rsidP="00DF3EED">
            <w:pPr>
              <w:pStyle w:val="ListParagraph"/>
              <w:spacing w:after="0" w:line="360" w:lineRule="auto"/>
              <w:ind w:left="2384"/>
              <w:jc w:val="both"/>
              <w:rPr>
                <w:rFonts w:ascii="Times New Roman" w:eastAsia="Century" w:hAnsi="Times New Roman" w:cs="Times New Roman"/>
                <w:color w:val="000000" w:themeColor="text1"/>
                <w:sz w:val="22"/>
                <w:szCs w:val="22"/>
                <w:lang w:val="en-GB"/>
              </w:rPr>
            </w:pPr>
          </w:p>
          <w:p w14:paraId="28830349" w14:textId="08262723" w:rsidR="006C2517" w:rsidRPr="008E11B7" w:rsidRDefault="006C2517" w:rsidP="00DF3EED">
            <w:pPr>
              <w:pStyle w:val="ListParagraph"/>
              <w:numPr>
                <w:ilvl w:val="0"/>
                <w:numId w:val="21"/>
              </w:numPr>
              <w:spacing w:after="0" w:line="360" w:lineRule="auto"/>
              <w:ind w:left="360"/>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Any direct or indirect discrimination on the grounds of sex, race, nationality, ethnic origin,</w:t>
            </w:r>
            <w:r w:rsidR="00E14F89" w:rsidRPr="008E11B7">
              <w:rPr>
                <w:rFonts w:ascii="Times New Roman" w:eastAsia="Century" w:hAnsi="Times New Roman" w:cs="Times New Roman"/>
                <w:color w:val="000000" w:themeColor="text1"/>
                <w:sz w:val="22"/>
                <w:szCs w:val="22"/>
                <w:lang w:val="en-GB"/>
              </w:rPr>
              <w:t xml:space="preserve"> </w:t>
            </w:r>
            <w:r w:rsidRPr="008E11B7">
              <w:rPr>
                <w:rFonts w:ascii="Times New Roman" w:eastAsia="Century" w:hAnsi="Times New Roman" w:cs="Times New Roman"/>
                <w:color w:val="000000" w:themeColor="text1"/>
                <w:sz w:val="22"/>
                <w:szCs w:val="22"/>
                <w:lang w:val="en-GB"/>
              </w:rPr>
              <w:t>citizenship, origin, religion or belief, education, opinions, political belonging, personal or public status, disability, age, sexual orientation, marital status, property status, or on any other grounds, established by the law, or by international treaties to which the Republic of Bulgaria is a party, is forbidden.</w:t>
            </w:r>
          </w:p>
          <w:p w14:paraId="3F313F35" w14:textId="4BF051D3" w:rsidR="006C2517" w:rsidRPr="008E11B7" w:rsidRDefault="006C2517" w:rsidP="00DF3EED">
            <w:pPr>
              <w:pStyle w:val="ListParagraph"/>
              <w:numPr>
                <w:ilvl w:val="0"/>
                <w:numId w:val="21"/>
              </w:numPr>
              <w:spacing w:after="0" w:line="360" w:lineRule="auto"/>
              <w:ind w:left="360"/>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Direct discrimination shall be any less favourable treatment of a person on the grounds, referred to in paragraph </w:t>
            </w:r>
            <w:r w:rsidR="004D7CF4" w:rsidRPr="008E11B7">
              <w:rPr>
                <w:rFonts w:ascii="Times New Roman" w:eastAsia="Century" w:hAnsi="Times New Roman" w:cs="Times New Roman"/>
                <w:color w:val="000000" w:themeColor="text1"/>
                <w:sz w:val="22"/>
                <w:szCs w:val="22"/>
                <w:lang w:val="en-GB"/>
              </w:rPr>
              <w:t>(</w:t>
            </w:r>
            <w:r w:rsidRPr="008E11B7">
              <w:rPr>
                <w:rFonts w:ascii="Times New Roman" w:eastAsia="Century" w:hAnsi="Times New Roman" w:cs="Times New Roman"/>
                <w:color w:val="000000" w:themeColor="text1"/>
                <w:sz w:val="22"/>
                <w:szCs w:val="22"/>
                <w:lang w:val="en-GB"/>
              </w:rPr>
              <w:t>1</w:t>
            </w:r>
            <w:r w:rsidR="004D7CF4" w:rsidRPr="008E11B7">
              <w:rPr>
                <w:rFonts w:ascii="Times New Roman" w:eastAsia="Century" w:hAnsi="Times New Roman" w:cs="Times New Roman"/>
                <w:color w:val="000000" w:themeColor="text1"/>
                <w:sz w:val="22"/>
                <w:szCs w:val="22"/>
                <w:lang w:val="en-GB"/>
              </w:rPr>
              <w:t>)</w:t>
            </w:r>
            <w:r w:rsidRPr="008E11B7">
              <w:rPr>
                <w:rFonts w:ascii="Times New Roman" w:eastAsia="Century" w:hAnsi="Times New Roman" w:cs="Times New Roman"/>
                <w:color w:val="000000" w:themeColor="text1"/>
                <w:sz w:val="22"/>
                <w:szCs w:val="22"/>
                <w:lang w:val="en-GB"/>
              </w:rPr>
              <w:t>, then another person is, has been or would be treated under comparable circumstances.</w:t>
            </w:r>
          </w:p>
          <w:p w14:paraId="2E506CAF" w14:textId="01D6C44A" w:rsidR="008B32D7" w:rsidRPr="008E11B7" w:rsidRDefault="006C2517" w:rsidP="00DF3EED">
            <w:pPr>
              <w:pStyle w:val="ListParagraph"/>
              <w:numPr>
                <w:ilvl w:val="0"/>
                <w:numId w:val="21"/>
              </w:numPr>
              <w:spacing w:after="0" w:line="360" w:lineRule="auto"/>
              <w:ind w:left="360"/>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Indirect discrimination shall be to put a person, on the grounds referred to in </w:t>
            </w:r>
            <w:r w:rsidR="004D7CF4" w:rsidRPr="008E11B7">
              <w:rPr>
                <w:rFonts w:ascii="Times New Roman" w:eastAsia="Century" w:hAnsi="Times New Roman" w:cs="Times New Roman"/>
                <w:color w:val="000000" w:themeColor="text1"/>
                <w:sz w:val="22"/>
                <w:szCs w:val="22"/>
                <w:lang w:val="en-GB"/>
              </w:rPr>
              <w:t>p</w:t>
            </w:r>
            <w:r w:rsidRPr="008E11B7">
              <w:rPr>
                <w:rFonts w:ascii="Times New Roman" w:eastAsia="Century" w:hAnsi="Times New Roman" w:cs="Times New Roman"/>
                <w:color w:val="000000" w:themeColor="text1"/>
                <w:sz w:val="22"/>
                <w:szCs w:val="22"/>
                <w:lang w:val="en-GB"/>
              </w:rPr>
              <w:t xml:space="preserve">aragraph </w:t>
            </w:r>
            <w:r w:rsidR="004D7CF4" w:rsidRPr="008E11B7">
              <w:rPr>
                <w:rFonts w:ascii="Times New Roman" w:eastAsia="Century" w:hAnsi="Times New Roman" w:cs="Times New Roman"/>
                <w:color w:val="000000" w:themeColor="text1"/>
                <w:sz w:val="22"/>
                <w:szCs w:val="22"/>
                <w:lang w:val="en-GB"/>
              </w:rPr>
              <w:t>(</w:t>
            </w:r>
            <w:r w:rsidRPr="008E11B7">
              <w:rPr>
                <w:rFonts w:ascii="Times New Roman" w:eastAsia="Century" w:hAnsi="Times New Roman" w:cs="Times New Roman"/>
                <w:color w:val="000000" w:themeColor="text1"/>
                <w:sz w:val="22"/>
                <w:szCs w:val="22"/>
                <w:lang w:val="en-GB"/>
              </w:rPr>
              <w:t>1</w:t>
            </w:r>
            <w:r w:rsidR="004D7CF4" w:rsidRPr="008E11B7">
              <w:rPr>
                <w:rFonts w:ascii="Times New Roman" w:eastAsia="Century" w:hAnsi="Times New Roman" w:cs="Times New Roman"/>
                <w:color w:val="000000" w:themeColor="text1"/>
                <w:sz w:val="22"/>
                <w:szCs w:val="22"/>
                <w:lang w:val="en-GB"/>
              </w:rPr>
              <w:t>)</w:t>
            </w:r>
            <w:r w:rsidRPr="008E11B7">
              <w:rPr>
                <w:rFonts w:ascii="Times New Roman" w:eastAsia="Century" w:hAnsi="Times New Roman" w:cs="Times New Roman"/>
                <w:color w:val="000000" w:themeColor="text1"/>
                <w:sz w:val="22"/>
                <w:szCs w:val="22"/>
                <w:lang w:val="en-GB"/>
              </w:rPr>
              <w:t xml:space="preserve"> in a less favourable position in comparison with other persons by means of an apparently neutral provision, </w:t>
            </w:r>
            <w:r w:rsidR="005043A1" w:rsidRPr="008E11B7">
              <w:rPr>
                <w:rFonts w:ascii="Times New Roman" w:eastAsia="Century" w:hAnsi="Times New Roman" w:cs="Times New Roman"/>
                <w:color w:val="000000" w:themeColor="text1"/>
                <w:sz w:val="22"/>
                <w:szCs w:val="22"/>
                <w:lang w:val="en-GB"/>
              </w:rPr>
              <w:t>criterion,</w:t>
            </w:r>
            <w:r w:rsidRPr="008E11B7">
              <w:rPr>
                <w:rFonts w:ascii="Times New Roman" w:eastAsia="Century" w:hAnsi="Times New Roman" w:cs="Times New Roman"/>
                <w:color w:val="000000" w:themeColor="text1"/>
                <w:sz w:val="22"/>
                <w:szCs w:val="22"/>
                <w:lang w:val="en-GB"/>
              </w:rPr>
              <w:t xml:space="preserve"> or practice, unless the said provision, criterion or practice have objective justification in view of achieving a lawful objective and the means for achieving this objective are appropriate and necessary.</w:t>
            </w:r>
          </w:p>
          <w:p w14:paraId="062AC85E" w14:textId="77777777" w:rsidR="004D7CF4" w:rsidRPr="008E11B7" w:rsidRDefault="004D7CF4" w:rsidP="00DF3EED">
            <w:pPr>
              <w:pStyle w:val="ListParagraph"/>
              <w:spacing w:after="0" w:line="360" w:lineRule="auto"/>
              <w:ind w:left="360"/>
              <w:jc w:val="both"/>
              <w:rPr>
                <w:rFonts w:ascii="Times New Roman" w:eastAsia="Century" w:hAnsi="Times New Roman" w:cs="Times New Roman"/>
                <w:color w:val="000000" w:themeColor="text1"/>
                <w:sz w:val="22"/>
                <w:szCs w:val="22"/>
                <w:lang w:val="en-GB"/>
              </w:rPr>
            </w:pPr>
          </w:p>
          <w:p w14:paraId="742777D7" w14:textId="3950E8A3" w:rsidR="0046068C" w:rsidRPr="008E11B7" w:rsidRDefault="0046068C" w:rsidP="00DF3EED">
            <w:pPr>
              <w:pStyle w:val="ListParagraph"/>
              <w:numPr>
                <w:ilvl w:val="0"/>
                <w:numId w:val="7"/>
              </w:num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National child protection strategies are also </w:t>
            </w:r>
            <w:r w:rsidR="002E4956" w:rsidRPr="008E11B7">
              <w:rPr>
                <w:rFonts w:ascii="Times New Roman" w:eastAsia="Century" w:hAnsi="Times New Roman" w:cs="Times New Roman"/>
                <w:color w:val="000000" w:themeColor="text1"/>
                <w:sz w:val="22"/>
                <w:szCs w:val="22"/>
                <w:lang w:val="en-GB"/>
              </w:rPr>
              <w:t>important,</w:t>
            </w:r>
            <w:r w:rsidRPr="008E11B7">
              <w:rPr>
                <w:rFonts w:ascii="Times New Roman" w:eastAsia="Century" w:hAnsi="Times New Roman" w:cs="Times New Roman"/>
                <w:color w:val="000000" w:themeColor="text1"/>
                <w:sz w:val="22"/>
                <w:szCs w:val="22"/>
                <w:lang w:val="en-GB"/>
              </w:rPr>
              <w:t xml:space="preserve"> for the prevention of violence against children and women and other acts.</w:t>
            </w:r>
          </w:p>
          <w:p w14:paraId="14002CC6" w14:textId="77777777" w:rsidR="004D7CF4" w:rsidRPr="008E11B7" w:rsidRDefault="004D7CF4" w:rsidP="00DF3EED">
            <w:pPr>
              <w:pStyle w:val="ListParagraph"/>
              <w:spacing w:after="0" w:line="360" w:lineRule="auto"/>
              <w:ind w:left="1440"/>
              <w:jc w:val="both"/>
              <w:rPr>
                <w:rFonts w:ascii="Times New Roman" w:eastAsia="Century" w:hAnsi="Times New Roman" w:cs="Times New Roman"/>
                <w:color w:val="000000" w:themeColor="text1"/>
                <w:sz w:val="22"/>
                <w:szCs w:val="22"/>
                <w:lang w:val="en-GB"/>
              </w:rPr>
            </w:pPr>
          </w:p>
          <w:p w14:paraId="19840069" w14:textId="62C1369C" w:rsidR="00116BCA" w:rsidRPr="008E11B7" w:rsidRDefault="00116BCA" w:rsidP="00DF3EED">
            <w:p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The development of children and the protection of their rights is a national priority requiring a concentration </w:t>
            </w:r>
            <w:r w:rsidRPr="008E11B7">
              <w:rPr>
                <w:rFonts w:ascii="Times New Roman" w:eastAsia="Century" w:hAnsi="Times New Roman" w:cs="Times New Roman"/>
                <w:color w:val="000000" w:themeColor="text1"/>
                <w:sz w:val="22"/>
                <w:szCs w:val="22"/>
                <w:lang w:val="en-GB"/>
              </w:rPr>
              <w:lastRenderedPageBreak/>
              <w:t>of resources, constant political and public attention, and maximum coordination of policies.</w:t>
            </w:r>
            <w:r w:rsidR="00D14438" w:rsidRPr="008E11B7">
              <w:rPr>
                <w:rFonts w:ascii="Times New Roman" w:eastAsia="Century" w:hAnsi="Times New Roman" w:cs="Times New Roman"/>
                <w:color w:val="000000" w:themeColor="text1"/>
                <w:sz w:val="22"/>
                <w:szCs w:val="22"/>
                <w:lang w:val="en-GB"/>
              </w:rPr>
              <w:t xml:space="preserve"> </w:t>
            </w:r>
            <w:r w:rsidRPr="008E11B7">
              <w:rPr>
                <w:rFonts w:ascii="Times New Roman" w:eastAsia="Century" w:hAnsi="Times New Roman" w:cs="Times New Roman"/>
                <w:color w:val="000000" w:themeColor="text1"/>
                <w:sz w:val="22"/>
                <w:szCs w:val="22"/>
                <w:lang w:val="en-GB"/>
              </w:rPr>
              <w:t xml:space="preserve">The National Strategy on the Child is a political document which defines the priority areas and activities for improving the welfare of the children in Bulgaria. The Strategy has been adopted in compliance with Art. 1, para. 3 of the Child Protection Act (CPA) and is based on the main principles stipulated in the Convention on the Rights of the Child of the United Nations (UN). </w:t>
            </w:r>
          </w:p>
          <w:p w14:paraId="78107DB4" w14:textId="1EAD8F6C" w:rsidR="00116BCA" w:rsidRPr="008E11B7" w:rsidRDefault="00116BCA" w:rsidP="00DF3EED">
            <w:p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The European Commission (EC) has adopted actions for the development of a Single European Strategy on the Rights of the Child, as well as administrative provision of the new policies.  </w:t>
            </w:r>
            <w:r w:rsidR="00F37FD2" w:rsidRPr="008E11B7">
              <w:rPr>
                <w:rFonts w:ascii="Times New Roman" w:eastAsia="Century" w:hAnsi="Times New Roman" w:cs="Times New Roman"/>
                <w:color w:val="000000" w:themeColor="text1"/>
                <w:sz w:val="22"/>
                <w:szCs w:val="22"/>
                <w:lang w:val="en-GB"/>
              </w:rPr>
              <w:t>Thus,</w:t>
            </w:r>
            <w:r w:rsidRPr="008E11B7">
              <w:rPr>
                <w:rFonts w:ascii="Times New Roman" w:eastAsia="Century" w:hAnsi="Times New Roman" w:cs="Times New Roman"/>
                <w:color w:val="000000" w:themeColor="text1"/>
                <w:sz w:val="22"/>
                <w:szCs w:val="22"/>
                <w:lang w:val="en-GB"/>
              </w:rPr>
              <w:t xml:space="preserve"> the European Union (EU) has clearly identified the support for the rights of the child as a separate subject requiring specific action. </w:t>
            </w:r>
          </w:p>
          <w:p w14:paraId="68963030" w14:textId="58190CB6" w:rsidR="00F0182C" w:rsidRPr="008E11B7" w:rsidRDefault="00116BCA" w:rsidP="00DF3EED">
            <w:p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The state policy on the child has been implemented based on the National Strategy on the Child adopted by the National Assembly, based on the principles of the Child Protection Act. In compliance with the National Strategy, the Council of Ministers has adopted a National Programme for Child Protection. These documents are based on the principles aiming to ensure the best interests of the child and protection of the rights of all children in Bulgaria, by uniting the efforts of all institutions involved in the planning and implementation of the activities </w:t>
            </w:r>
            <w:r w:rsidR="00B45FD3" w:rsidRPr="008E11B7">
              <w:rPr>
                <w:rFonts w:ascii="Times New Roman" w:eastAsia="Century" w:hAnsi="Times New Roman" w:cs="Times New Roman"/>
                <w:color w:val="000000" w:themeColor="text1"/>
                <w:sz w:val="22"/>
                <w:szCs w:val="22"/>
                <w:lang w:val="en-GB"/>
              </w:rPr>
              <w:t>[</w:t>
            </w:r>
            <w:r w:rsidR="006D7295" w:rsidRPr="008E11B7">
              <w:rPr>
                <w:rFonts w:ascii="Times New Roman" w:eastAsia="Century" w:hAnsi="Times New Roman" w:cs="Times New Roman"/>
                <w:color w:val="000000" w:themeColor="text1"/>
                <w:sz w:val="22"/>
                <w:szCs w:val="22"/>
                <w:lang w:val="bg-BG"/>
              </w:rPr>
              <w:t>61</w:t>
            </w:r>
            <w:r w:rsidR="000E7EFF" w:rsidRPr="008E11B7">
              <w:rPr>
                <w:rFonts w:ascii="Times New Roman" w:eastAsia="Century" w:hAnsi="Times New Roman" w:cs="Times New Roman"/>
                <w:color w:val="000000" w:themeColor="text1"/>
                <w:sz w:val="22"/>
                <w:szCs w:val="22"/>
                <w:lang w:val="en-US"/>
              </w:rPr>
              <w:t>; 49</w:t>
            </w:r>
            <w:r w:rsidR="00B45FD3" w:rsidRPr="008E11B7">
              <w:rPr>
                <w:rFonts w:ascii="Times New Roman" w:eastAsia="Century" w:hAnsi="Times New Roman" w:cs="Times New Roman"/>
                <w:color w:val="000000" w:themeColor="text1"/>
                <w:sz w:val="22"/>
                <w:szCs w:val="22"/>
                <w:lang w:val="en-GB"/>
              </w:rPr>
              <w:t>]</w:t>
            </w:r>
            <w:r w:rsidRPr="008E11B7">
              <w:rPr>
                <w:rFonts w:ascii="Times New Roman" w:eastAsia="Century" w:hAnsi="Times New Roman" w:cs="Times New Roman"/>
                <w:color w:val="000000" w:themeColor="text1"/>
                <w:sz w:val="22"/>
                <w:szCs w:val="22"/>
                <w:lang w:val="en-GB"/>
              </w:rPr>
              <w:t>.</w:t>
            </w:r>
          </w:p>
          <w:p w14:paraId="40A8B245" w14:textId="77777777" w:rsidR="00F0182C" w:rsidRPr="008E11B7" w:rsidRDefault="00F0182C" w:rsidP="00DF3EED">
            <w:pPr>
              <w:spacing w:after="0" w:line="360" w:lineRule="auto"/>
              <w:jc w:val="both"/>
              <w:rPr>
                <w:rFonts w:ascii="Times New Roman" w:eastAsia="Century" w:hAnsi="Times New Roman" w:cs="Times New Roman"/>
                <w:color w:val="000000" w:themeColor="text1"/>
                <w:sz w:val="22"/>
                <w:szCs w:val="22"/>
                <w:lang w:val="en-GB"/>
              </w:rPr>
            </w:pPr>
          </w:p>
          <w:p w14:paraId="7C538627" w14:textId="77777777" w:rsidR="00A42875" w:rsidRPr="008E11B7" w:rsidRDefault="0046068C" w:rsidP="00DF3EED">
            <w:pPr>
              <w:pStyle w:val="ListParagraph"/>
              <w:numPr>
                <w:ilvl w:val="0"/>
                <w:numId w:val="7"/>
              </w:num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The Republic of Bulgaria is also bound by </w:t>
            </w:r>
            <w:r w:rsidR="002E4956" w:rsidRPr="008E11B7">
              <w:rPr>
                <w:rFonts w:ascii="Times New Roman" w:eastAsia="Century" w:hAnsi="Times New Roman" w:cs="Times New Roman"/>
                <w:color w:val="000000" w:themeColor="text1"/>
                <w:sz w:val="22"/>
                <w:szCs w:val="22"/>
                <w:lang w:val="en-GB"/>
              </w:rPr>
              <w:t>several</w:t>
            </w:r>
            <w:r w:rsidRPr="008E11B7">
              <w:rPr>
                <w:rFonts w:ascii="Times New Roman" w:eastAsia="Century" w:hAnsi="Times New Roman" w:cs="Times New Roman"/>
                <w:color w:val="000000" w:themeColor="text1"/>
                <w:sz w:val="22"/>
                <w:szCs w:val="22"/>
                <w:lang w:val="en-GB"/>
              </w:rPr>
              <w:t xml:space="preserve"> international and European conventions, </w:t>
            </w:r>
            <w:r w:rsidR="00237DE1" w:rsidRPr="008E11B7">
              <w:rPr>
                <w:rFonts w:ascii="Times New Roman" w:eastAsia="Century" w:hAnsi="Times New Roman" w:cs="Times New Roman"/>
                <w:color w:val="000000" w:themeColor="text1"/>
                <w:sz w:val="22"/>
                <w:szCs w:val="22"/>
                <w:lang w:val="en-GB"/>
              </w:rPr>
              <w:t>treaties,</w:t>
            </w:r>
            <w:r w:rsidRPr="008E11B7">
              <w:rPr>
                <w:rFonts w:ascii="Times New Roman" w:eastAsia="Century" w:hAnsi="Times New Roman" w:cs="Times New Roman"/>
                <w:color w:val="000000" w:themeColor="text1"/>
                <w:sz w:val="22"/>
                <w:szCs w:val="22"/>
                <w:lang w:val="en-GB"/>
              </w:rPr>
              <w:t xml:space="preserve"> and other acts in the field, which are of a mandatory nature.</w:t>
            </w:r>
          </w:p>
          <w:p w14:paraId="22FF25E8" w14:textId="77777777" w:rsidR="00A42875" w:rsidRPr="008E11B7" w:rsidRDefault="00A42875" w:rsidP="00DF3EED">
            <w:pPr>
              <w:pStyle w:val="ListParagraph"/>
              <w:spacing w:after="0" w:line="360" w:lineRule="auto"/>
              <w:ind w:left="2608"/>
              <w:jc w:val="both"/>
              <w:rPr>
                <w:rFonts w:ascii="Times New Roman" w:eastAsia="Century" w:hAnsi="Times New Roman" w:cs="Times New Roman"/>
                <w:color w:val="000000" w:themeColor="text1"/>
                <w:sz w:val="22"/>
                <w:szCs w:val="22"/>
                <w:lang w:val="en-GB"/>
              </w:rPr>
            </w:pPr>
          </w:p>
          <w:p w14:paraId="0700A3E4" w14:textId="108208A2" w:rsidR="00E526A3" w:rsidRPr="008E11B7" w:rsidRDefault="00E526A3" w:rsidP="00DF3EED">
            <w:pPr>
              <w:pStyle w:val="ListParagraph"/>
              <w:numPr>
                <w:ilvl w:val="0"/>
                <w:numId w:val="22"/>
              </w:num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National Committee on International humanitarian law</w:t>
            </w:r>
            <w:r w:rsidR="00923013" w:rsidRPr="008E11B7">
              <w:rPr>
                <w:rFonts w:ascii="Times New Roman" w:eastAsia="Century" w:hAnsi="Times New Roman" w:cs="Times New Roman"/>
                <w:color w:val="000000" w:themeColor="text1"/>
                <w:sz w:val="22"/>
                <w:szCs w:val="22"/>
                <w:lang w:val="bg-BG"/>
              </w:rPr>
              <w:t>.</w:t>
            </w:r>
          </w:p>
          <w:p w14:paraId="3C394AE4" w14:textId="167E311D" w:rsidR="00E526A3" w:rsidRPr="008E11B7" w:rsidRDefault="00E526A3" w:rsidP="00DF3EED">
            <w:p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National Committees on International humanitarian law exist in 112 states worldwide and in 20 out of</w:t>
            </w:r>
            <w:r w:rsidR="00A42875" w:rsidRPr="008E11B7">
              <w:rPr>
                <w:rFonts w:ascii="Times New Roman" w:eastAsia="Century" w:hAnsi="Times New Roman" w:cs="Times New Roman"/>
                <w:color w:val="000000" w:themeColor="text1"/>
                <w:sz w:val="22"/>
                <w:szCs w:val="22"/>
                <w:lang w:val="en-GB"/>
              </w:rPr>
              <w:t xml:space="preserve"> </w:t>
            </w:r>
            <w:r w:rsidRPr="008E11B7">
              <w:rPr>
                <w:rFonts w:ascii="Times New Roman" w:eastAsia="Century" w:hAnsi="Times New Roman" w:cs="Times New Roman"/>
                <w:color w:val="000000" w:themeColor="text1"/>
                <w:sz w:val="22"/>
                <w:szCs w:val="22"/>
                <w:lang w:val="en-GB"/>
              </w:rPr>
              <w:t xml:space="preserve">27 Member States of the European Union. Their main functions </w:t>
            </w:r>
            <w:proofErr w:type="gramStart"/>
            <w:r w:rsidRPr="008E11B7">
              <w:rPr>
                <w:rFonts w:ascii="Times New Roman" w:eastAsia="Century" w:hAnsi="Times New Roman" w:cs="Times New Roman"/>
                <w:color w:val="000000" w:themeColor="text1"/>
                <w:sz w:val="22"/>
                <w:szCs w:val="22"/>
                <w:lang w:val="en-GB"/>
              </w:rPr>
              <w:t>is</w:t>
            </w:r>
            <w:proofErr w:type="gramEnd"/>
            <w:r w:rsidRPr="008E11B7">
              <w:rPr>
                <w:rFonts w:ascii="Times New Roman" w:eastAsia="Century" w:hAnsi="Times New Roman" w:cs="Times New Roman"/>
                <w:color w:val="000000" w:themeColor="text1"/>
                <w:sz w:val="22"/>
                <w:szCs w:val="22"/>
                <w:lang w:val="en-GB"/>
              </w:rPr>
              <w:t xml:space="preserve"> to support the State-parties in the</w:t>
            </w:r>
            <w:r w:rsidR="00A42875" w:rsidRPr="008E11B7">
              <w:rPr>
                <w:rFonts w:ascii="Times New Roman" w:eastAsia="Century" w:hAnsi="Times New Roman" w:cs="Times New Roman"/>
                <w:color w:val="000000" w:themeColor="text1"/>
                <w:sz w:val="22"/>
                <w:szCs w:val="22"/>
                <w:lang w:val="en-GB"/>
              </w:rPr>
              <w:t xml:space="preserve"> </w:t>
            </w:r>
            <w:r w:rsidRPr="008E11B7">
              <w:rPr>
                <w:rFonts w:ascii="Times New Roman" w:eastAsia="Century" w:hAnsi="Times New Roman" w:cs="Times New Roman"/>
                <w:color w:val="000000" w:themeColor="text1"/>
                <w:sz w:val="22"/>
                <w:szCs w:val="22"/>
                <w:lang w:val="en-GB"/>
              </w:rPr>
              <w:t>implementation of the Geneva Conventions of 1949 and their Additional Protocols. The International</w:t>
            </w:r>
            <w:r w:rsidR="00A42875" w:rsidRPr="008E11B7">
              <w:rPr>
                <w:rFonts w:ascii="Times New Roman" w:eastAsia="Century" w:hAnsi="Times New Roman" w:cs="Times New Roman"/>
                <w:color w:val="000000" w:themeColor="text1"/>
                <w:sz w:val="22"/>
                <w:szCs w:val="22"/>
                <w:lang w:val="en-GB"/>
              </w:rPr>
              <w:t xml:space="preserve"> </w:t>
            </w:r>
            <w:r w:rsidRPr="008E11B7">
              <w:rPr>
                <w:rFonts w:ascii="Times New Roman" w:eastAsia="Century" w:hAnsi="Times New Roman" w:cs="Times New Roman"/>
                <w:color w:val="000000" w:themeColor="text1"/>
                <w:sz w:val="22"/>
                <w:szCs w:val="22"/>
                <w:lang w:val="en-GB"/>
              </w:rPr>
              <w:t>Committee of the Red Cross (ICRC) advises and encourages the creation of National Committees on IHL</w:t>
            </w:r>
            <w:r w:rsidR="00F335C3" w:rsidRPr="008E11B7">
              <w:rPr>
                <w:rFonts w:ascii="Times New Roman" w:eastAsia="Century" w:hAnsi="Times New Roman" w:cs="Times New Roman"/>
                <w:color w:val="000000" w:themeColor="text1"/>
                <w:sz w:val="22"/>
                <w:szCs w:val="22"/>
                <w:lang w:val="en-GB"/>
              </w:rPr>
              <w:t xml:space="preserve"> [</w:t>
            </w:r>
            <w:r w:rsidR="004106C1" w:rsidRPr="008E11B7">
              <w:rPr>
                <w:rFonts w:ascii="Times New Roman" w:eastAsia="Century" w:hAnsi="Times New Roman" w:cs="Times New Roman"/>
                <w:color w:val="000000" w:themeColor="text1"/>
                <w:sz w:val="22"/>
                <w:szCs w:val="22"/>
                <w:lang w:val="en-GB"/>
              </w:rPr>
              <w:t>4</w:t>
            </w:r>
            <w:r w:rsidR="00925885" w:rsidRPr="008E11B7">
              <w:rPr>
                <w:rFonts w:ascii="Times New Roman" w:eastAsia="Century" w:hAnsi="Times New Roman" w:cs="Times New Roman"/>
                <w:color w:val="000000" w:themeColor="text1"/>
                <w:sz w:val="22"/>
                <w:szCs w:val="22"/>
                <w:lang w:val="en-GB"/>
              </w:rPr>
              <w:t>6</w:t>
            </w:r>
            <w:r w:rsidR="00F335C3" w:rsidRPr="008E11B7">
              <w:rPr>
                <w:rFonts w:ascii="Times New Roman" w:eastAsia="Century" w:hAnsi="Times New Roman" w:cs="Times New Roman"/>
                <w:color w:val="000000" w:themeColor="text1"/>
                <w:sz w:val="22"/>
                <w:szCs w:val="22"/>
                <w:lang w:val="en-GB"/>
              </w:rPr>
              <w:t>].</w:t>
            </w:r>
          </w:p>
          <w:p w14:paraId="18851CF7" w14:textId="77777777" w:rsidR="00F42C09" w:rsidRPr="008E11B7" w:rsidRDefault="00F42C09" w:rsidP="00DF3EED">
            <w:pPr>
              <w:spacing w:after="0" w:line="360" w:lineRule="auto"/>
              <w:jc w:val="both"/>
              <w:rPr>
                <w:rFonts w:ascii="Times New Roman" w:eastAsia="Century" w:hAnsi="Times New Roman" w:cs="Times New Roman"/>
                <w:color w:val="000000" w:themeColor="text1"/>
                <w:sz w:val="22"/>
                <w:szCs w:val="22"/>
                <w:lang w:val="en-GB"/>
              </w:rPr>
            </w:pPr>
          </w:p>
          <w:p w14:paraId="08071B11" w14:textId="03CE54DA" w:rsidR="00B81F61" w:rsidRPr="008E11B7" w:rsidRDefault="00B81F61" w:rsidP="00DF3EED">
            <w:pPr>
              <w:pStyle w:val="ListParagraph"/>
              <w:numPr>
                <w:ilvl w:val="0"/>
                <w:numId w:val="22"/>
              </w:num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Expert working groups within the NC on IHL</w:t>
            </w:r>
          </w:p>
          <w:p w14:paraId="1998FD84" w14:textId="7A52C1A3" w:rsidR="00E8516D" w:rsidRPr="008E11B7" w:rsidRDefault="00B81F61" w:rsidP="00DF3EED">
            <w:p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Decree No. 35 of the Council of Ministers of February 28, </w:t>
            </w:r>
            <w:r w:rsidR="00F0182C" w:rsidRPr="008E11B7">
              <w:rPr>
                <w:rFonts w:ascii="Times New Roman" w:eastAsia="Century" w:hAnsi="Times New Roman" w:cs="Times New Roman"/>
                <w:color w:val="000000" w:themeColor="text1"/>
                <w:sz w:val="22"/>
                <w:szCs w:val="22"/>
                <w:lang w:val="en-GB"/>
              </w:rPr>
              <w:t>2019,</w:t>
            </w:r>
            <w:r w:rsidRPr="008E11B7">
              <w:rPr>
                <w:rFonts w:ascii="Times New Roman" w:eastAsia="Century" w:hAnsi="Times New Roman" w:cs="Times New Roman"/>
                <w:color w:val="000000" w:themeColor="text1"/>
                <w:sz w:val="22"/>
                <w:szCs w:val="22"/>
                <w:lang w:val="en-GB"/>
              </w:rPr>
              <w:t xml:space="preserve"> provided the possibility to establish expert working groups as part of the NC on IHL to bring expert support to the Council’s activities on various subjects in the field of IHL. At its first meeting, the NC on IHL decided to set up an expert working group to review the compliance of Bulgarian legislation with the international treaties in the field of IHL in areas such as: protection of humanitarian and health personnel, provision of medical care in emergencies, including natural disasters, regulated use of methods and means of war, protection of cultural property, natural environment protection, etc. </w:t>
            </w:r>
            <w:r w:rsidR="00E8516D" w:rsidRPr="008E11B7">
              <w:rPr>
                <w:rFonts w:ascii="Times New Roman" w:eastAsia="Century" w:hAnsi="Times New Roman" w:cs="Times New Roman"/>
                <w:color w:val="000000" w:themeColor="text1"/>
                <w:sz w:val="22"/>
                <w:szCs w:val="22"/>
                <w:lang w:val="en-GB"/>
              </w:rPr>
              <w:t>[</w:t>
            </w:r>
            <w:r w:rsidR="006D7295" w:rsidRPr="008E11B7">
              <w:rPr>
                <w:rFonts w:ascii="Times New Roman" w:eastAsia="Century" w:hAnsi="Times New Roman" w:cs="Times New Roman"/>
                <w:color w:val="000000" w:themeColor="text1"/>
                <w:sz w:val="22"/>
                <w:szCs w:val="22"/>
                <w:lang w:val="bg-BG"/>
              </w:rPr>
              <w:t>12</w:t>
            </w:r>
            <w:r w:rsidR="00E8516D" w:rsidRPr="008E11B7">
              <w:rPr>
                <w:rFonts w:ascii="Times New Roman" w:eastAsia="Century" w:hAnsi="Times New Roman" w:cs="Times New Roman"/>
                <w:color w:val="000000" w:themeColor="text1"/>
                <w:sz w:val="22"/>
                <w:szCs w:val="22"/>
                <w:lang w:val="en-GB"/>
              </w:rPr>
              <w:t>].</w:t>
            </w:r>
          </w:p>
          <w:p w14:paraId="7CABDD60" w14:textId="604CC906" w:rsidR="001852F9" w:rsidRPr="008E11B7" w:rsidRDefault="00B81F61" w:rsidP="00DF3EED">
            <w:p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As a result of the Review, an assessment of the national measures for implementation of IHL, as well as the measures that need to be undertaken to bring national legislation in compliance with international treaties, </w:t>
            </w:r>
            <w:r w:rsidRPr="008E11B7">
              <w:rPr>
                <w:rFonts w:ascii="Times New Roman" w:eastAsia="Century" w:hAnsi="Times New Roman" w:cs="Times New Roman"/>
                <w:color w:val="000000" w:themeColor="text1"/>
                <w:sz w:val="22"/>
                <w:szCs w:val="22"/>
                <w:lang w:val="en-GB"/>
              </w:rPr>
              <w:lastRenderedPageBreak/>
              <w:t>was conducted. The Expert Working group included a wide range of experts from government agencies, independent institutions, representatives of the academic sphere and the non-governmental sector; as well as other experts with expertise in the field of IHL</w:t>
            </w:r>
            <w:r w:rsidR="00E8516D" w:rsidRPr="008E11B7">
              <w:rPr>
                <w:rFonts w:ascii="Times New Roman" w:eastAsia="Century" w:hAnsi="Times New Roman" w:cs="Times New Roman"/>
                <w:color w:val="000000" w:themeColor="text1"/>
                <w:sz w:val="22"/>
                <w:szCs w:val="22"/>
                <w:lang w:val="en-GB"/>
              </w:rPr>
              <w:t xml:space="preserve"> [</w:t>
            </w:r>
            <w:r w:rsidR="006D7295" w:rsidRPr="008E11B7">
              <w:rPr>
                <w:rFonts w:ascii="Times New Roman" w:eastAsia="Century" w:hAnsi="Times New Roman" w:cs="Times New Roman"/>
                <w:color w:val="000000" w:themeColor="text1"/>
                <w:sz w:val="22"/>
                <w:szCs w:val="22"/>
                <w:lang w:val="bg-BG"/>
              </w:rPr>
              <w:t>13</w:t>
            </w:r>
            <w:r w:rsidR="00E8516D" w:rsidRPr="008E11B7">
              <w:rPr>
                <w:rFonts w:ascii="Times New Roman" w:eastAsia="Century" w:hAnsi="Times New Roman" w:cs="Times New Roman"/>
                <w:color w:val="000000" w:themeColor="text1"/>
                <w:sz w:val="22"/>
                <w:szCs w:val="22"/>
                <w:lang w:val="en-GB"/>
              </w:rPr>
              <w:t>].</w:t>
            </w:r>
          </w:p>
          <w:p w14:paraId="6EA20E77" w14:textId="77777777" w:rsidR="00A42875" w:rsidRPr="008E11B7" w:rsidRDefault="00A42875" w:rsidP="00DF3EED">
            <w:pPr>
              <w:spacing w:after="0" w:line="360" w:lineRule="auto"/>
              <w:jc w:val="both"/>
              <w:rPr>
                <w:rFonts w:ascii="Times New Roman" w:eastAsia="Century" w:hAnsi="Times New Roman" w:cs="Times New Roman"/>
                <w:color w:val="000000" w:themeColor="text1"/>
                <w:sz w:val="22"/>
                <w:szCs w:val="22"/>
                <w:lang w:val="en-GB"/>
              </w:rPr>
            </w:pPr>
          </w:p>
          <w:p w14:paraId="4AE849C6" w14:textId="5ACB1D08" w:rsidR="00C2320B" w:rsidRPr="008E11B7" w:rsidRDefault="004909A4" w:rsidP="00DF3EED">
            <w:pPr>
              <w:pStyle w:val="ListParagraph"/>
              <w:numPr>
                <w:ilvl w:val="0"/>
                <w:numId w:val="5"/>
              </w:numPr>
              <w:spacing w:after="0" w:line="360" w:lineRule="auto"/>
              <w:jc w:val="both"/>
              <w:rPr>
                <w:rFonts w:ascii="Times New Roman" w:eastAsia="Century" w:hAnsi="Times New Roman" w:cs="Times New Roman"/>
                <w:b/>
                <w:bCs/>
                <w:color w:val="000000" w:themeColor="text1"/>
                <w:sz w:val="22"/>
                <w:szCs w:val="22"/>
                <w:lang w:val="en-GB"/>
              </w:rPr>
            </w:pPr>
            <w:r w:rsidRPr="008E11B7">
              <w:rPr>
                <w:rFonts w:ascii="Times New Roman" w:eastAsia="Century" w:hAnsi="Times New Roman" w:cs="Times New Roman"/>
                <w:b/>
                <w:bCs/>
                <w:color w:val="000000" w:themeColor="text1"/>
                <w:sz w:val="22"/>
                <w:szCs w:val="22"/>
                <w:lang w:val="en-GB"/>
              </w:rPr>
              <w:t>13 steps before restraint</w:t>
            </w:r>
            <w:r w:rsidR="00923013" w:rsidRPr="008E11B7">
              <w:rPr>
                <w:rFonts w:ascii="Times New Roman" w:eastAsia="Century" w:hAnsi="Times New Roman" w:cs="Times New Roman"/>
                <w:b/>
                <w:bCs/>
                <w:color w:val="000000" w:themeColor="text1"/>
                <w:sz w:val="22"/>
                <w:szCs w:val="22"/>
                <w:lang w:val="bg-BG"/>
              </w:rPr>
              <w:t>.</w:t>
            </w:r>
          </w:p>
          <w:p w14:paraId="4A452C8E" w14:textId="77777777" w:rsidR="00EF6309" w:rsidRPr="008E11B7" w:rsidRDefault="00EF6309" w:rsidP="00DF3EED">
            <w:pPr>
              <w:spacing w:after="0" w:line="360" w:lineRule="auto"/>
              <w:jc w:val="both"/>
              <w:rPr>
                <w:rFonts w:ascii="Times New Roman" w:eastAsia="Century" w:hAnsi="Times New Roman" w:cs="Times New Roman"/>
                <w:color w:val="000000" w:themeColor="text1"/>
                <w:sz w:val="22"/>
                <w:szCs w:val="22"/>
                <w:lang w:val="en-GB"/>
              </w:rPr>
            </w:pPr>
          </w:p>
          <w:p w14:paraId="5964EFFB" w14:textId="77777777" w:rsidR="00EF6309" w:rsidRPr="008E11B7" w:rsidRDefault="00EF6309" w:rsidP="00DF3EED">
            <w:pPr>
              <w:pStyle w:val="ListParagraph"/>
              <w:numPr>
                <w:ilvl w:val="0"/>
                <w:numId w:val="12"/>
              </w:numPr>
              <w:spacing w:after="0" w:line="360" w:lineRule="auto"/>
              <w:jc w:val="both"/>
              <w:rPr>
                <w:rFonts w:ascii="Times New Roman" w:eastAsia="Century" w:hAnsi="Times New Roman" w:cs="Times New Roman"/>
                <w:color w:val="000000" w:themeColor="text1"/>
                <w:sz w:val="24"/>
                <w:szCs w:val="24"/>
                <w:lang w:val="en-GB"/>
              </w:rPr>
            </w:pPr>
            <w:r w:rsidRPr="008E11B7">
              <w:rPr>
                <w:rFonts w:ascii="Times New Roman" w:eastAsia="Century" w:hAnsi="Times New Roman" w:cs="Times New Roman"/>
                <w:color w:val="000000" w:themeColor="text1"/>
                <w:sz w:val="24"/>
                <w:szCs w:val="24"/>
                <w:u w:val="single"/>
                <w:lang w:val="en-GB"/>
              </w:rPr>
              <w:t>Control yourself</w:t>
            </w:r>
            <w:r w:rsidRPr="008E11B7">
              <w:rPr>
                <w:rFonts w:ascii="Times New Roman" w:eastAsia="Century" w:hAnsi="Times New Roman" w:cs="Times New Roman"/>
                <w:color w:val="000000" w:themeColor="text1"/>
                <w:sz w:val="24"/>
                <w:szCs w:val="24"/>
                <w:lang w:val="en-GB"/>
              </w:rPr>
              <w:t xml:space="preserve"> – act calm and confidently. Show no fear. Have slow and gentle movements. </w:t>
            </w:r>
          </w:p>
          <w:p w14:paraId="105743BB" w14:textId="77777777" w:rsidR="00EF6309" w:rsidRPr="008E11B7" w:rsidRDefault="00EF6309" w:rsidP="00DF3EED">
            <w:pPr>
              <w:pStyle w:val="ListParagraph"/>
              <w:numPr>
                <w:ilvl w:val="0"/>
                <w:numId w:val="12"/>
              </w:numPr>
              <w:spacing w:after="0" w:line="360" w:lineRule="auto"/>
              <w:jc w:val="both"/>
              <w:rPr>
                <w:rFonts w:ascii="Times New Roman" w:eastAsia="Century" w:hAnsi="Times New Roman" w:cs="Times New Roman"/>
                <w:color w:val="000000" w:themeColor="text1"/>
                <w:sz w:val="24"/>
                <w:szCs w:val="24"/>
                <w:lang w:val="en-GB"/>
              </w:rPr>
            </w:pPr>
            <w:r w:rsidRPr="008E11B7">
              <w:rPr>
                <w:rFonts w:ascii="Times New Roman" w:eastAsia="Century" w:hAnsi="Times New Roman" w:cs="Times New Roman"/>
                <w:color w:val="000000" w:themeColor="text1"/>
                <w:sz w:val="24"/>
                <w:szCs w:val="24"/>
                <w:u w:val="single"/>
                <w:lang w:val="en-GB"/>
              </w:rPr>
              <w:t>Delimit</w:t>
            </w:r>
            <w:r w:rsidRPr="008E11B7">
              <w:rPr>
                <w:rFonts w:ascii="Times New Roman" w:eastAsia="Century" w:hAnsi="Times New Roman" w:cs="Times New Roman"/>
                <w:color w:val="000000" w:themeColor="text1"/>
                <w:sz w:val="24"/>
                <w:szCs w:val="24"/>
                <w:lang w:val="en-GB"/>
              </w:rPr>
              <w:t xml:space="preserve"> – separate yourself from other people at risk. Maintain distance. </w:t>
            </w:r>
          </w:p>
          <w:p w14:paraId="7ECE24B6" w14:textId="375A8056" w:rsidR="00EF6309" w:rsidRPr="008E11B7" w:rsidRDefault="00EF6309" w:rsidP="00DF3EED">
            <w:pPr>
              <w:pStyle w:val="ListParagraph"/>
              <w:numPr>
                <w:ilvl w:val="0"/>
                <w:numId w:val="12"/>
              </w:numPr>
              <w:spacing w:after="0" w:line="360" w:lineRule="auto"/>
              <w:jc w:val="both"/>
              <w:rPr>
                <w:rFonts w:ascii="Times New Roman" w:eastAsia="Century" w:hAnsi="Times New Roman" w:cs="Times New Roman"/>
                <w:color w:val="000000" w:themeColor="text1"/>
                <w:sz w:val="24"/>
                <w:szCs w:val="24"/>
                <w:lang w:val="en-GB"/>
              </w:rPr>
            </w:pPr>
            <w:r w:rsidRPr="008E11B7">
              <w:rPr>
                <w:rFonts w:ascii="Times New Roman" w:eastAsia="Century" w:hAnsi="Times New Roman" w:cs="Times New Roman"/>
                <w:color w:val="000000" w:themeColor="text1"/>
                <w:sz w:val="24"/>
                <w:szCs w:val="24"/>
                <w:u w:val="single"/>
                <w:lang w:val="en-GB"/>
              </w:rPr>
              <w:t>Clarify</w:t>
            </w:r>
            <w:r w:rsidRPr="008E11B7">
              <w:rPr>
                <w:rFonts w:ascii="Times New Roman" w:eastAsia="Century" w:hAnsi="Times New Roman" w:cs="Times New Roman"/>
                <w:color w:val="000000" w:themeColor="text1"/>
                <w:sz w:val="24"/>
                <w:szCs w:val="24"/>
                <w:lang w:val="en-GB"/>
              </w:rPr>
              <w:t xml:space="preserve"> – ask what’s happening, use open questions. Orient patient to time, </w:t>
            </w:r>
            <w:r w:rsidR="00756EF1" w:rsidRPr="008E11B7">
              <w:rPr>
                <w:rFonts w:ascii="Times New Roman" w:eastAsia="Century" w:hAnsi="Times New Roman" w:cs="Times New Roman"/>
                <w:color w:val="000000" w:themeColor="text1"/>
                <w:sz w:val="24"/>
                <w:szCs w:val="24"/>
                <w:lang w:val="en-GB"/>
              </w:rPr>
              <w:t>place,</w:t>
            </w:r>
            <w:r w:rsidRPr="008E11B7">
              <w:rPr>
                <w:rFonts w:ascii="Times New Roman" w:eastAsia="Century" w:hAnsi="Times New Roman" w:cs="Times New Roman"/>
                <w:color w:val="000000" w:themeColor="text1"/>
                <w:sz w:val="24"/>
                <w:szCs w:val="24"/>
                <w:lang w:val="en-GB"/>
              </w:rPr>
              <w:t xml:space="preserve"> and person. </w:t>
            </w:r>
          </w:p>
          <w:p w14:paraId="45635AC5" w14:textId="77777777" w:rsidR="00EF6309" w:rsidRPr="008E11B7" w:rsidRDefault="00EF6309" w:rsidP="00DF3EED">
            <w:pPr>
              <w:pStyle w:val="ListParagraph"/>
              <w:numPr>
                <w:ilvl w:val="0"/>
                <w:numId w:val="12"/>
              </w:numPr>
              <w:spacing w:after="0" w:line="360" w:lineRule="auto"/>
              <w:jc w:val="both"/>
              <w:rPr>
                <w:rFonts w:ascii="Times New Roman" w:eastAsia="Century" w:hAnsi="Times New Roman" w:cs="Times New Roman"/>
                <w:color w:val="000000" w:themeColor="text1"/>
                <w:sz w:val="24"/>
                <w:szCs w:val="24"/>
                <w:lang w:val="en-GB"/>
              </w:rPr>
            </w:pPr>
            <w:r w:rsidRPr="008E11B7">
              <w:rPr>
                <w:rFonts w:ascii="Times New Roman" w:eastAsia="Century" w:hAnsi="Times New Roman" w:cs="Times New Roman"/>
                <w:color w:val="000000" w:themeColor="text1"/>
                <w:sz w:val="24"/>
                <w:szCs w:val="24"/>
                <w:u w:val="single"/>
                <w:lang w:val="en-GB"/>
              </w:rPr>
              <w:t>Resolve</w:t>
            </w:r>
            <w:r w:rsidRPr="008E11B7">
              <w:rPr>
                <w:rFonts w:ascii="Times New Roman" w:eastAsia="Century" w:hAnsi="Times New Roman" w:cs="Times New Roman"/>
                <w:color w:val="000000" w:themeColor="text1"/>
                <w:sz w:val="24"/>
                <w:szCs w:val="24"/>
                <w:lang w:val="en-GB"/>
              </w:rPr>
              <w:t xml:space="preserve"> – request politely, don’t command, be flexible, negotiate, compromise.</w:t>
            </w:r>
          </w:p>
          <w:p w14:paraId="3D5C5C79" w14:textId="27B34128" w:rsidR="00EF6309" w:rsidRPr="008E11B7" w:rsidRDefault="00EF6309" w:rsidP="00DF3EED">
            <w:pPr>
              <w:pStyle w:val="ListParagraph"/>
              <w:numPr>
                <w:ilvl w:val="0"/>
                <w:numId w:val="12"/>
              </w:numPr>
              <w:spacing w:after="0" w:line="360" w:lineRule="auto"/>
              <w:jc w:val="both"/>
              <w:rPr>
                <w:rFonts w:ascii="Times New Roman" w:eastAsia="Century" w:hAnsi="Times New Roman" w:cs="Times New Roman"/>
                <w:color w:val="000000" w:themeColor="text1"/>
                <w:sz w:val="24"/>
                <w:szCs w:val="24"/>
                <w:lang w:val="en-GB"/>
              </w:rPr>
            </w:pPr>
            <w:r w:rsidRPr="008E11B7">
              <w:rPr>
                <w:rFonts w:ascii="Times New Roman" w:eastAsia="Century" w:hAnsi="Times New Roman" w:cs="Times New Roman"/>
                <w:color w:val="000000" w:themeColor="text1"/>
                <w:sz w:val="24"/>
                <w:szCs w:val="24"/>
                <w:u w:val="single"/>
                <w:lang w:val="en-GB"/>
              </w:rPr>
              <w:t>Respect and empathy</w:t>
            </w:r>
            <w:r w:rsidRPr="008E11B7">
              <w:rPr>
                <w:rFonts w:ascii="Times New Roman" w:eastAsia="Century" w:hAnsi="Times New Roman" w:cs="Times New Roman"/>
                <w:color w:val="000000" w:themeColor="text1"/>
                <w:sz w:val="24"/>
                <w:szCs w:val="24"/>
                <w:lang w:val="en-GB"/>
              </w:rPr>
              <w:t xml:space="preserve"> – show interest, concern and interested tone of voice. Don’t yell or shout, show sincerity. </w:t>
            </w:r>
          </w:p>
          <w:p w14:paraId="1B545A50" w14:textId="6E360A62" w:rsidR="00EF6309" w:rsidRPr="008E11B7" w:rsidRDefault="00EF6309" w:rsidP="00DF3EED">
            <w:pPr>
              <w:pStyle w:val="ListParagraph"/>
              <w:numPr>
                <w:ilvl w:val="0"/>
                <w:numId w:val="12"/>
              </w:numPr>
              <w:spacing w:after="0" w:line="360" w:lineRule="auto"/>
              <w:jc w:val="both"/>
              <w:rPr>
                <w:rFonts w:ascii="Times New Roman" w:eastAsia="Century" w:hAnsi="Times New Roman" w:cs="Times New Roman"/>
                <w:color w:val="000000" w:themeColor="text1"/>
                <w:sz w:val="24"/>
                <w:szCs w:val="24"/>
                <w:lang w:val="en-GB"/>
              </w:rPr>
            </w:pPr>
            <w:r w:rsidRPr="008E11B7">
              <w:rPr>
                <w:rFonts w:ascii="Times New Roman" w:eastAsia="Century" w:hAnsi="Times New Roman" w:cs="Times New Roman"/>
                <w:color w:val="000000" w:themeColor="text1"/>
                <w:sz w:val="24"/>
                <w:szCs w:val="24"/>
                <w:lang w:val="en-GB"/>
              </w:rPr>
              <w:t xml:space="preserve">Be able to check that the patient’s airway and breathing are not </w:t>
            </w:r>
            <w:r w:rsidR="00756EF1" w:rsidRPr="008E11B7">
              <w:rPr>
                <w:rFonts w:ascii="Times New Roman" w:eastAsia="Century" w:hAnsi="Times New Roman" w:cs="Times New Roman"/>
                <w:color w:val="000000" w:themeColor="text1"/>
                <w:sz w:val="24"/>
                <w:szCs w:val="24"/>
                <w:lang w:val="en-GB"/>
              </w:rPr>
              <w:t>compromised.</w:t>
            </w:r>
          </w:p>
          <w:p w14:paraId="0E196610" w14:textId="6EAC3377" w:rsidR="00EF6309" w:rsidRPr="008E11B7" w:rsidRDefault="00EF6309" w:rsidP="00DF3EED">
            <w:pPr>
              <w:pStyle w:val="ListParagraph"/>
              <w:numPr>
                <w:ilvl w:val="0"/>
                <w:numId w:val="12"/>
              </w:numPr>
              <w:spacing w:after="0" w:line="360" w:lineRule="auto"/>
              <w:jc w:val="both"/>
              <w:rPr>
                <w:rFonts w:ascii="Times New Roman" w:eastAsia="Century" w:hAnsi="Times New Roman" w:cs="Times New Roman"/>
                <w:color w:val="000000" w:themeColor="text1"/>
                <w:sz w:val="24"/>
                <w:szCs w:val="24"/>
                <w:lang w:val="en-GB"/>
              </w:rPr>
            </w:pPr>
            <w:r w:rsidRPr="008E11B7">
              <w:rPr>
                <w:rFonts w:ascii="Times New Roman" w:eastAsia="Century" w:hAnsi="Times New Roman" w:cs="Times New Roman"/>
                <w:color w:val="000000" w:themeColor="text1"/>
                <w:sz w:val="24"/>
                <w:szCs w:val="24"/>
                <w:lang w:val="en-GB"/>
              </w:rPr>
              <w:t xml:space="preserve">Be able to monitor vital </w:t>
            </w:r>
            <w:r w:rsidR="00756EF1" w:rsidRPr="008E11B7">
              <w:rPr>
                <w:rFonts w:ascii="Times New Roman" w:eastAsia="Century" w:hAnsi="Times New Roman" w:cs="Times New Roman"/>
                <w:color w:val="000000" w:themeColor="text1"/>
                <w:sz w:val="24"/>
                <w:szCs w:val="24"/>
                <w:lang w:val="en-GB"/>
              </w:rPr>
              <w:t>signs.</w:t>
            </w:r>
          </w:p>
          <w:p w14:paraId="7F6D33B9" w14:textId="77777777" w:rsidR="00EF6309" w:rsidRPr="008E11B7" w:rsidRDefault="00EF6309" w:rsidP="00DF3EED">
            <w:pPr>
              <w:pStyle w:val="ListParagraph"/>
              <w:numPr>
                <w:ilvl w:val="0"/>
                <w:numId w:val="12"/>
              </w:numPr>
              <w:spacing w:after="0" w:line="360" w:lineRule="auto"/>
              <w:jc w:val="both"/>
              <w:rPr>
                <w:rFonts w:ascii="Times New Roman" w:eastAsia="Century" w:hAnsi="Times New Roman" w:cs="Times New Roman"/>
                <w:color w:val="000000" w:themeColor="text1"/>
                <w:sz w:val="24"/>
                <w:szCs w:val="24"/>
                <w:lang w:val="en-GB"/>
              </w:rPr>
            </w:pPr>
            <w:r w:rsidRPr="008E11B7">
              <w:rPr>
                <w:rFonts w:ascii="Times New Roman" w:eastAsia="Century" w:hAnsi="Times New Roman" w:cs="Times New Roman"/>
                <w:color w:val="000000" w:themeColor="text1"/>
                <w:sz w:val="24"/>
                <w:szCs w:val="24"/>
                <w:lang w:val="en-GB"/>
              </w:rPr>
              <w:t xml:space="preserve">It must be assumed that a person has capacity go give their informed consent unless assessed as otherwise. </w:t>
            </w:r>
          </w:p>
          <w:p w14:paraId="1B663E17" w14:textId="15EF1834" w:rsidR="00EF6309" w:rsidRPr="008E11B7" w:rsidRDefault="00EF6309" w:rsidP="00DF3EED">
            <w:pPr>
              <w:pStyle w:val="ListParagraph"/>
              <w:numPr>
                <w:ilvl w:val="0"/>
                <w:numId w:val="12"/>
              </w:numPr>
              <w:spacing w:after="0" w:line="360" w:lineRule="auto"/>
              <w:jc w:val="both"/>
              <w:rPr>
                <w:rFonts w:ascii="Times New Roman" w:eastAsia="Century" w:hAnsi="Times New Roman" w:cs="Times New Roman"/>
                <w:color w:val="000000" w:themeColor="text1"/>
                <w:sz w:val="24"/>
                <w:szCs w:val="24"/>
                <w:lang w:val="en-GB"/>
              </w:rPr>
            </w:pPr>
            <w:r w:rsidRPr="008E11B7">
              <w:rPr>
                <w:rFonts w:ascii="Times New Roman" w:eastAsia="Century" w:hAnsi="Times New Roman" w:cs="Times New Roman"/>
                <w:color w:val="000000" w:themeColor="text1"/>
                <w:sz w:val="24"/>
                <w:szCs w:val="24"/>
                <w:lang w:val="en-GB"/>
              </w:rPr>
              <w:t xml:space="preserve">Avoid prolonged physical intervention/immobilisation longer than 10 </w:t>
            </w:r>
            <w:r w:rsidR="00756EF1" w:rsidRPr="008E11B7">
              <w:rPr>
                <w:rFonts w:ascii="Times New Roman" w:eastAsia="Century" w:hAnsi="Times New Roman" w:cs="Times New Roman"/>
                <w:color w:val="000000" w:themeColor="text1"/>
                <w:sz w:val="24"/>
                <w:szCs w:val="24"/>
                <w:lang w:val="en-GB"/>
              </w:rPr>
              <w:t>minutes.</w:t>
            </w:r>
          </w:p>
          <w:p w14:paraId="3C68B1D3" w14:textId="77777777" w:rsidR="00EF6309" w:rsidRPr="008E11B7" w:rsidRDefault="00EF6309" w:rsidP="00DF3EED">
            <w:pPr>
              <w:pStyle w:val="ListParagraph"/>
              <w:numPr>
                <w:ilvl w:val="0"/>
                <w:numId w:val="12"/>
              </w:numPr>
              <w:spacing w:after="0" w:line="360" w:lineRule="auto"/>
              <w:jc w:val="both"/>
              <w:rPr>
                <w:rFonts w:ascii="Times New Roman" w:eastAsia="Century" w:hAnsi="Times New Roman" w:cs="Times New Roman"/>
                <w:color w:val="000000" w:themeColor="text1"/>
                <w:sz w:val="24"/>
                <w:szCs w:val="24"/>
                <w:lang w:val="en-GB"/>
              </w:rPr>
            </w:pPr>
            <w:r w:rsidRPr="008E11B7">
              <w:rPr>
                <w:rFonts w:ascii="Times New Roman" w:eastAsia="Century" w:hAnsi="Times New Roman" w:cs="Times New Roman"/>
                <w:color w:val="000000" w:themeColor="text1"/>
                <w:sz w:val="24"/>
                <w:szCs w:val="24"/>
                <w:lang w:val="en-GB"/>
              </w:rPr>
              <w:t>Risk assessment of the circumstances</w:t>
            </w:r>
          </w:p>
          <w:p w14:paraId="177AD1B5" w14:textId="47A42235" w:rsidR="00EF6309" w:rsidRPr="008E11B7" w:rsidRDefault="00EF6309" w:rsidP="00DF3EED">
            <w:pPr>
              <w:pStyle w:val="ListParagraph"/>
              <w:numPr>
                <w:ilvl w:val="0"/>
                <w:numId w:val="12"/>
              </w:numPr>
              <w:spacing w:after="0" w:line="360" w:lineRule="auto"/>
              <w:jc w:val="both"/>
              <w:rPr>
                <w:rFonts w:ascii="Times New Roman" w:eastAsia="Century" w:hAnsi="Times New Roman" w:cs="Times New Roman"/>
                <w:color w:val="000000" w:themeColor="text1"/>
                <w:sz w:val="24"/>
                <w:szCs w:val="24"/>
                <w:lang w:val="en-GB"/>
              </w:rPr>
            </w:pPr>
            <w:r w:rsidRPr="008E11B7">
              <w:rPr>
                <w:rFonts w:ascii="Times New Roman" w:eastAsia="Century" w:hAnsi="Times New Roman" w:cs="Times New Roman"/>
                <w:color w:val="000000" w:themeColor="text1"/>
                <w:sz w:val="24"/>
                <w:szCs w:val="24"/>
                <w:lang w:val="en-GB"/>
              </w:rPr>
              <w:t xml:space="preserve">If </w:t>
            </w:r>
            <w:r w:rsidR="001A1283" w:rsidRPr="008E11B7">
              <w:rPr>
                <w:rFonts w:ascii="Times New Roman" w:eastAsia="Century" w:hAnsi="Times New Roman" w:cs="Times New Roman"/>
                <w:color w:val="000000" w:themeColor="text1"/>
                <w:sz w:val="24"/>
                <w:szCs w:val="24"/>
                <w:lang w:val="en-GB"/>
              </w:rPr>
              <w:t>necessary,</w:t>
            </w:r>
            <w:r w:rsidRPr="008E11B7">
              <w:rPr>
                <w:rFonts w:ascii="Times New Roman" w:eastAsia="Century" w:hAnsi="Times New Roman" w:cs="Times New Roman"/>
                <w:color w:val="000000" w:themeColor="text1"/>
                <w:sz w:val="24"/>
                <w:szCs w:val="24"/>
                <w:lang w:val="en-GB"/>
              </w:rPr>
              <w:t xml:space="preserve"> request assistance from security or the Police</w:t>
            </w:r>
          </w:p>
          <w:p w14:paraId="5DCBCF5D" w14:textId="4F2ECD04" w:rsidR="00EF6309" w:rsidRPr="008E11B7" w:rsidRDefault="00EF6309" w:rsidP="00DF3EED">
            <w:pPr>
              <w:pStyle w:val="ListParagraph"/>
              <w:numPr>
                <w:ilvl w:val="0"/>
                <w:numId w:val="12"/>
              </w:numPr>
              <w:spacing w:after="0" w:line="360" w:lineRule="auto"/>
              <w:jc w:val="both"/>
              <w:rPr>
                <w:rFonts w:ascii="Times New Roman" w:eastAsia="Century" w:hAnsi="Times New Roman" w:cs="Times New Roman"/>
                <w:color w:val="000000" w:themeColor="text1"/>
                <w:sz w:val="24"/>
                <w:szCs w:val="24"/>
                <w:lang w:val="en-GB"/>
              </w:rPr>
            </w:pPr>
            <w:r w:rsidRPr="008E11B7">
              <w:rPr>
                <w:rFonts w:ascii="Times New Roman" w:eastAsia="Century" w:hAnsi="Times New Roman" w:cs="Times New Roman"/>
                <w:color w:val="000000" w:themeColor="text1"/>
                <w:sz w:val="24"/>
                <w:szCs w:val="24"/>
                <w:lang w:val="en-GB"/>
              </w:rPr>
              <w:t xml:space="preserve">Ensure </w:t>
            </w:r>
            <w:r w:rsidR="001A1283" w:rsidRPr="008E11B7">
              <w:rPr>
                <w:rFonts w:ascii="Times New Roman" w:eastAsia="Century" w:hAnsi="Times New Roman" w:cs="Times New Roman"/>
                <w:color w:val="000000" w:themeColor="text1"/>
                <w:sz w:val="24"/>
                <w:szCs w:val="24"/>
                <w:lang w:val="en-GB"/>
              </w:rPr>
              <w:t>that</w:t>
            </w:r>
            <w:r w:rsidRPr="008E11B7">
              <w:rPr>
                <w:rFonts w:ascii="Times New Roman" w:eastAsia="Century" w:hAnsi="Times New Roman" w:cs="Times New Roman"/>
                <w:color w:val="000000" w:themeColor="text1"/>
                <w:sz w:val="24"/>
                <w:szCs w:val="24"/>
                <w:lang w:val="en-GB"/>
              </w:rPr>
              <w:t xml:space="preserve"> the restrained </w:t>
            </w:r>
            <w:r w:rsidR="001A1283" w:rsidRPr="008E11B7">
              <w:rPr>
                <w:rFonts w:ascii="Times New Roman" w:eastAsia="Century" w:hAnsi="Times New Roman" w:cs="Times New Roman"/>
                <w:color w:val="000000" w:themeColor="text1"/>
                <w:sz w:val="24"/>
                <w:szCs w:val="24"/>
                <w:lang w:val="en-GB"/>
              </w:rPr>
              <w:t>persons’</w:t>
            </w:r>
            <w:r w:rsidRPr="008E11B7">
              <w:rPr>
                <w:rFonts w:ascii="Times New Roman" w:eastAsia="Century" w:hAnsi="Times New Roman" w:cs="Times New Roman"/>
                <w:color w:val="000000" w:themeColor="text1"/>
                <w:sz w:val="24"/>
                <w:szCs w:val="24"/>
                <w:lang w:val="en-GB"/>
              </w:rPr>
              <w:t xml:space="preserve"> head and neck are appropriately supported and protected, airway and breathing are not </w:t>
            </w:r>
            <w:r w:rsidR="001A1283" w:rsidRPr="008E11B7">
              <w:rPr>
                <w:rFonts w:ascii="Times New Roman" w:eastAsia="Century" w:hAnsi="Times New Roman" w:cs="Times New Roman"/>
                <w:color w:val="000000" w:themeColor="text1"/>
                <w:sz w:val="24"/>
                <w:szCs w:val="24"/>
                <w:lang w:val="en-GB"/>
              </w:rPr>
              <w:t>compromised,</w:t>
            </w:r>
            <w:r w:rsidRPr="008E11B7">
              <w:rPr>
                <w:rFonts w:ascii="Times New Roman" w:eastAsia="Century" w:hAnsi="Times New Roman" w:cs="Times New Roman"/>
                <w:color w:val="000000" w:themeColor="text1"/>
                <w:sz w:val="24"/>
                <w:szCs w:val="24"/>
                <w:lang w:val="en-GB"/>
              </w:rPr>
              <w:t xml:space="preserve"> and vital signs are monitored. </w:t>
            </w:r>
          </w:p>
          <w:p w14:paraId="6EDF0EFB" w14:textId="44801FE9" w:rsidR="00EF6309" w:rsidRPr="008E11B7" w:rsidRDefault="00EF6309" w:rsidP="00DF3EED">
            <w:pPr>
              <w:pStyle w:val="ListParagraph"/>
              <w:numPr>
                <w:ilvl w:val="0"/>
                <w:numId w:val="12"/>
              </w:numPr>
              <w:spacing w:after="0" w:line="360" w:lineRule="auto"/>
              <w:jc w:val="both"/>
              <w:rPr>
                <w:rFonts w:ascii="Times New Roman" w:eastAsia="Century" w:hAnsi="Times New Roman" w:cs="Times New Roman"/>
                <w:color w:val="000000" w:themeColor="text1"/>
                <w:sz w:val="24"/>
                <w:szCs w:val="24"/>
                <w:lang w:val="en-GB"/>
              </w:rPr>
            </w:pPr>
            <w:r w:rsidRPr="008E11B7">
              <w:rPr>
                <w:rFonts w:ascii="Times New Roman" w:eastAsia="Century" w:hAnsi="Times New Roman" w:cs="Times New Roman"/>
                <w:color w:val="000000" w:themeColor="text1"/>
                <w:sz w:val="24"/>
                <w:szCs w:val="24"/>
                <w:lang w:val="en-GB"/>
              </w:rPr>
              <w:t xml:space="preserve">For safety reasons during a </w:t>
            </w:r>
            <w:r w:rsidR="001A1283" w:rsidRPr="008E11B7">
              <w:rPr>
                <w:rFonts w:ascii="Times New Roman" w:eastAsia="Century" w:hAnsi="Times New Roman" w:cs="Times New Roman"/>
                <w:color w:val="000000" w:themeColor="text1"/>
                <w:sz w:val="24"/>
                <w:szCs w:val="24"/>
                <w:lang w:val="en-GB"/>
              </w:rPr>
              <w:t>restraint,</w:t>
            </w:r>
            <w:r w:rsidRPr="008E11B7">
              <w:rPr>
                <w:rFonts w:ascii="Times New Roman" w:eastAsia="Century" w:hAnsi="Times New Roman" w:cs="Times New Roman"/>
                <w:color w:val="000000" w:themeColor="text1"/>
                <w:sz w:val="24"/>
                <w:szCs w:val="24"/>
                <w:lang w:val="en-GB"/>
              </w:rPr>
              <w:t xml:space="preserve"> it is only permissible to hold/apply pressure to the person’s limbs. Avoid applying pressure to the neck, thorax, abdomen, back or pelvic area. </w:t>
            </w:r>
          </w:p>
          <w:p w14:paraId="7E4E981C" w14:textId="77777777" w:rsidR="00EF6309" w:rsidRPr="008E11B7" w:rsidRDefault="00EF6309" w:rsidP="00DF3EED">
            <w:pPr>
              <w:pStyle w:val="ListParagraph"/>
              <w:numPr>
                <w:ilvl w:val="0"/>
                <w:numId w:val="12"/>
              </w:numPr>
              <w:spacing w:after="0" w:line="360" w:lineRule="auto"/>
              <w:jc w:val="both"/>
              <w:rPr>
                <w:rFonts w:ascii="Times New Roman" w:eastAsia="Century" w:hAnsi="Times New Roman" w:cs="Times New Roman"/>
                <w:color w:val="000000" w:themeColor="text1"/>
                <w:sz w:val="24"/>
                <w:szCs w:val="24"/>
                <w:lang w:val="en-GB"/>
              </w:rPr>
            </w:pPr>
            <w:r w:rsidRPr="008E11B7">
              <w:rPr>
                <w:rFonts w:ascii="Times New Roman" w:eastAsia="Century" w:hAnsi="Times New Roman" w:cs="Times New Roman"/>
                <w:color w:val="000000" w:themeColor="text1"/>
                <w:sz w:val="24"/>
                <w:szCs w:val="24"/>
                <w:lang w:val="en-GB"/>
              </w:rPr>
              <w:t xml:space="preserve">Avoid restraining person on the floor. In rare cases where the restrained person needs to be held in a face down prone position this should be for the shortest possible time to bring the situation under control. </w:t>
            </w:r>
          </w:p>
          <w:p w14:paraId="15D0CC5A" w14:textId="77777777" w:rsidR="00EF6309" w:rsidRPr="008E11B7" w:rsidRDefault="00EF6309" w:rsidP="00DF3EED">
            <w:pPr>
              <w:spacing w:after="0" w:line="360" w:lineRule="auto"/>
              <w:jc w:val="both"/>
              <w:rPr>
                <w:rFonts w:ascii="Times New Roman" w:eastAsia="Century" w:hAnsi="Times New Roman" w:cs="Times New Roman"/>
                <w:color w:val="000000" w:themeColor="text1"/>
                <w:sz w:val="24"/>
                <w:szCs w:val="24"/>
                <w:lang w:val="en-GB"/>
              </w:rPr>
            </w:pPr>
          </w:p>
          <w:p w14:paraId="063C547E" w14:textId="77777777" w:rsidR="00EF6309" w:rsidRPr="008E11B7" w:rsidRDefault="00EF6309" w:rsidP="00DF3EED">
            <w:pPr>
              <w:pStyle w:val="ListParagraph"/>
              <w:numPr>
                <w:ilvl w:val="0"/>
                <w:numId w:val="13"/>
              </w:numPr>
              <w:spacing w:after="0" w:line="360" w:lineRule="auto"/>
              <w:jc w:val="both"/>
              <w:rPr>
                <w:rFonts w:ascii="Times New Roman" w:eastAsia="Century" w:hAnsi="Times New Roman" w:cs="Times New Roman"/>
                <w:color w:val="000000" w:themeColor="text1"/>
                <w:sz w:val="24"/>
                <w:szCs w:val="24"/>
                <w:lang w:val="en-GB"/>
              </w:rPr>
            </w:pPr>
            <w:r w:rsidRPr="008E11B7">
              <w:rPr>
                <w:rFonts w:ascii="Times New Roman" w:eastAsia="Century" w:hAnsi="Times New Roman" w:cs="Times New Roman"/>
                <w:color w:val="000000" w:themeColor="text1"/>
                <w:sz w:val="24"/>
                <w:szCs w:val="24"/>
                <w:lang w:val="en-US"/>
              </w:rPr>
              <w:t>The patient must be informed of the type of restraint, why it is being used and the requirements for discontinuing the restraint.</w:t>
            </w:r>
          </w:p>
          <w:p w14:paraId="5382174D" w14:textId="77777777" w:rsidR="00EF6309" w:rsidRPr="008E11B7" w:rsidRDefault="00EF6309" w:rsidP="00DF3EED">
            <w:pPr>
              <w:pStyle w:val="ListParagraph"/>
              <w:numPr>
                <w:ilvl w:val="0"/>
                <w:numId w:val="13"/>
              </w:numPr>
              <w:spacing w:after="0" w:line="360" w:lineRule="auto"/>
              <w:jc w:val="both"/>
              <w:rPr>
                <w:rFonts w:ascii="Times New Roman" w:eastAsia="Century" w:hAnsi="Times New Roman" w:cs="Times New Roman"/>
                <w:color w:val="000000" w:themeColor="text1"/>
                <w:sz w:val="24"/>
                <w:szCs w:val="24"/>
                <w:lang w:val="en-GB"/>
              </w:rPr>
            </w:pPr>
            <w:r w:rsidRPr="008E11B7">
              <w:rPr>
                <w:rFonts w:ascii="Times New Roman" w:eastAsia="Century" w:hAnsi="Times New Roman" w:cs="Times New Roman"/>
                <w:color w:val="000000" w:themeColor="text1"/>
                <w:sz w:val="24"/>
                <w:szCs w:val="24"/>
                <w:lang w:val="en-GB"/>
              </w:rPr>
              <w:t>Communicate clearly.</w:t>
            </w:r>
          </w:p>
          <w:p w14:paraId="40C4C149" w14:textId="77777777" w:rsidR="00EF6309" w:rsidRPr="008E11B7" w:rsidRDefault="00EF6309" w:rsidP="00DF3EED">
            <w:pPr>
              <w:pStyle w:val="ListParagraph"/>
              <w:numPr>
                <w:ilvl w:val="0"/>
                <w:numId w:val="13"/>
              </w:numPr>
              <w:spacing w:after="0" w:line="360" w:lineRule="auto"/>
              <w:jc w:val="both"/>
              <w:rPr>
                <w:rFonts w:ascii="Times New Roman" w:eastAsia="Century" w:hAnsi="Times New Roman" w:cs="Times New Roman"/>
                <w:color w:val="000000" w:themeColor="text1"/>
                <w:sz w:val="24"/>
                <w:szCs w:val="24"/>
                <w:lang w:val="en-GB"/>
              </w:rPr>
            </w:pPr>
            <w:r w:rsidRPr="008E11B7">
              <w:rPr>
                <w:rFonts w:ascii="Times New Roman" w:eastAsia="Century" w:hAnsi="Times New Roman" w:cs="Times New Roman"/>
                <w:color w:val="000000" w:themeColor="text1"/>
                <w:sz w:val="24"/>
                <w:szCs w:val="24"/>
                <w:lang w:val="en-US"/>
              </w:rPr>
              <w:t>Safety is paramount.</w:t>
            </w:r>
          </w:p>
          <w:p w14:paraId="5737DEF7" w14:textId="77777777" w:rsidR="00EF6309" w:rsidRPr="008E11B7" w:rsidRDefault="00EF6309" w:rsidP="00DF3EED">
            <w:pPr>
              <w:pStyle w:val="ListParagraph"/>
              <w:numPr>
                <w:ilvl w:val="0"/>
                <w:numId w:val="13"/>
              </w:numPr>
              <w:spacing w:after="0" w:line="360" w:lineRule="auto"/>
              <w:jc w:val="both"/>
              <w:rPr>
                <w:rFonts w:ascii="Times New Roman" w:eastAsia="Century" w:hAnsi="Times New Roman" w:cs="Times New Roman"/>
                <w:color w:val="000000" w:themeColor="text1"/>
                <w:sz w:val="24"/>
                <w:szCs w:val="24"/>
                <w:lang w:val="en-GB"/>
              </w:rPr>
            </w:pPr>
            <w:r w:rsidRPr="008E11B7">
              <w:rPr>
                <w:rFonts w:ascii="Times New Roman" w:eastAsia="Century" w:hAnsi="Times New Roman" w:cs="Times New Roman"/>
                <w:color w:val="000000" w:themeColor="text1"/>
                <w:sz w:val="24"/>
                <w:szCs w:val="24"/>
                <w:lang w:val="en-GB"/>
              </w:rPr>
              <w:lastRenderedPageBreak/>
              <w:t>Wait until you have enough resources present that nobody is going to get hurt. (Including the patient.)</w:t>
            </w:r>
          </w:p>
          <w:p w14:paraId="15719495" w14:textId="77777777" w:rsidR="00EF6309" w:rsidRPr="008E11B7" w:rsidRDefault="00EF6309" w:rsidP="00DF3EED">
            <w:pPr>
              <w:pStyle w:val="ListParagraph"/>
              <w:numPr>
                <w:ilvl w:val="0"/>
                <w:numId w:val="13"/>
              </w:numPr>
              <w:spacing w:after="0" w:line="360" w:lineRule="auto"/>
              <w:jc w:val="both"/>
              <w:rPr>
                <w:rFonts w:ascii="Times New Roman" w:eastAsia="Century" w:hAnsi="Times New Roman" w:cs="Times New Roman"/>
                <w:color w:val="000000" w:themeColor="text1"/>
                <w:sz w:val="24"/>
                <w:szCs w:val="24"/>
                <w:lang w:val="en-GB"/>
              </w:rPr>
            </w:pPr>
            <w:r w:rsidRPr="008E11B7">
              <w:rPr>
                <w:rFonts w:ascii="Times New Roman" w:eastAsia="Century" w:hAnsi="Times New Roman" w:cs="Times New Roman"/>
                <w:color w:val="000000" w:themeColor="text1"/>
                <w:sz w:val="24"/>
                <w:szCs w:val="24"/>
                <w:lang w:val="en-GB"/>
              </w:rPr>
              <w:t>Have a plan.</w:t>
            </w:r>
          </w:p>
          <w:p w14:paraId="415DCC5B" w14:textId="77777777" w:rsidR="00EF6309" w:rsidRPr="008E11B7" w:rsidRDefault="00EF6309" w:rsidP="00DF3EED">
            <w:pPr>
              <w:pStyle w:val="ListParagraph"/>
              <w:numPr>
                <w:ilvl w:val="0"/>
                <w:numId w:val="13"/>
              </w:numPr>
              <w:spacing w:after="0" w:line="360" w:lineRule="auto"/>
              <w:jc w:val="both"/>
              <w:rPr>
                <w:rFonts w:ascii="Times New Roman" w:eastAsia="Century" w:hAnsi="Times New Roman" w:cs="Times New Roman"/>
                <w:color w:val="000000" w:themeColor="text1"/>
                <w:sz w:val="24"/>
                <w:szCs w:val="24"/>
                <w:lang w:val="en-GB"/>
              </w:rPr>
            </w:pPr>
            <w:r w:rsidRPr="008E11B7">
              <w:rPr>
                <w:rFonts w:ascii="Times New Roman" w:eastAsia="Century" w:hAnsi="Times New Roman" w:cs="Times New Roman"/>
                <w:color w:val="000000" w:themeColor="text1"/>
                <w:sz w:val="24"/>
                <w:szCs w:val="24"/>
                <w:lang w:val="en-GB"/>
              </w:rPr>
              <w:t>Assign a team leader.</w:t>
            </w:r>
          </w:p>
          <w:p w14:paraId="467589B0" w14:textId="77777777" w:rsidR="00EF6309" w:rsidRPr="008E11B7" w:rsidRDefault="00EF6309" w:rsidP="00DF3EED">
            <w:pPr>
              <w:pStyle w:val="ListParagraph"/>
              <w:numPr>
                <w:ilvl w:val="0"/>
                <w:numId w:val="13"/>
              </w:numPr>
              <w:spacing w:after="0" w:line="360" w:lineRule="auto"/>
              <w:jc w:val="both"/>
              <w:rPr>
                <w:rFonts w:ascii="Times New Roman" w:eastAsia="Century" w:hAnsi="Times New Roman" w:cs="Times New Roman"/>
                <w:color w:val="000000" w:themeColor="text1"/>
                <w:sz w:val="24"/>
                <w:szCs w:val="24"/>
                <w:lang w:val="en-GB"/>
              </w:rPr>
            </w:pPr>
            <w:r w:rsidRPr="008E11B7">
              <w:rPr>
                <w:rFonts w:ascii="Times New Roman" w:eastAsia="Century" w:hAnsi="Times New Roman" w:cs="Times New Roman"/>
                <w:color w:val="000000" w:themeColor="text1"/>
                <w:sz w:val="24"/>
                <w:szCs w:val="24"/>
                <w:lang w:val="en-GB"/>
              </w:rPr>
              <w:t>Have a plan B. (Know your exit.)</w:t>
            </w:r>
          </w:p>
          <w:p w14:paraId="262FFB7B" w14:textId="77777777" w:rsidR="00EF6309" w:rsidRPr="008E11B7" w:rsidRDefault="00EF6309" w:rsidP="00DF3EED">
            <w:pPr>
              <w:pStyle w:val="ListParagraph"/>
              <w:numPr>
                <w:ilvl w:val="0"/>
                <w:numId w:val="13"/>
              </w:numPr>
              <w:spacing w:after="0" w:line="360" w:lineRule="auto"/>
              <w:jc w:val="both"/>
              <w:rPr>
                <w:rFonts w:ascii="Times New Roman" w:eastAsia="Century" w:hAnsi="Times New Roman" w:cs="Times New Roman"/>
                <w:color w:val="000000" w:themeColor="text1"/>
                <w:sz w:val="24"/>
                <w:szCs w:val="24"/>
                <w:lang w:val="en-GB"/>
              </w:rPr>
            </w:pPr>
            <w:r w:rsidRPr="008E11B7">
              <w:rPr>
                <w:rFonts w:ascii="Times New Roman" w:eastAsia="Century" w:hAnsi="Times New Roman" w:cs="Times New Roman"/>
                <w:color w:val="000000" w:themeColor="text1"/>
                <w:sz w:val="24"/>
                <w:szCs w:val="24"/>
                <w:lang w:val="en-GB"/>
              </w:rPr>
              <w:t>Protect the patient’s airway.</w:t>
            </w:r>
          </w:p>
          <w:p w14:paraId="19CF6FA8" w14:textId="77777777" w:rsidR="00EF6309" w:rsidRPr="008E11B7" w:rsidRDefault="00EF6309" w:rsidP="00DF3EED">
            <w:pPr>
              <w:pStyle w:val="ListParagraph"/>
              <w:numPr>
                <w:ilvl w:val="0"/>
                <w:numId w:val="13"/>
              </w:numPr>
              <w:spacing w:after="0" w:line="360" w:lineRule="auto"/>
              <w:jc w:val="both"/>
              <w:rPr>
                <w:rFonts w:ascii="Times New Roman" w:eastAsia="Century" w:hAnsi="Times New Roman" w:cs="Times New Roman"/>
                <w:color w:val="000000" w:themeColor="text1"/>
                <w:sz w:val="24"/>
                <w:szCs w:val="24"/>
                <w:lang w:val="en-GB"/>
              </w:rPr>
            </w:pPr>
            <w:r w:rsidRPr="008E11B7">
              <w:rPr>
                <w:rFonts w:ascii="Times New Roman" w:eastAsia="Century" w:hAnsi="Times New Roman" w:cs="Times New Roman"/>
                <w:color w:val="000000" w:themeColor="text1"/>
                <w:sz w:val="24"/>
                <w:szCs w:val="24"/>
                <w:lang w:val="en-GB"/>
              </w:rPr>
              <w:t>Consider sedation if the patient is still fighting after restraint.</w:t>
            </w:r>
          </w:p>
          <w:p w14:paraId="45FB4EEE" w14:textId="77777777" w:rsidR="00EF6309" w:rsidRPr="008E11B7" w:rsidRDefault="00EF6309" w:rsidP="00DF3EED">
            <w:pPr>
              <w:pStyle w:val="ListParagraph"/>
              <w:numPr>
                <w:ilvl w:val="0"/>
                <w:numId w:val="13"/>
              </w:numPr>
              <w:spacing w:after="0" w:line="360" w:lineRule="auto"/>
              <w:jc w:val="both"/>
              <w:rPr>
                <w:rFonts w:ascii="Times New Roman" w:eastAsia="Century" w:hAnsi="Times New Roman" w:cs="Times New Roman"/>
                <w:color w:val="000000" w:themeColor="text1"/>
                <w:sz w:val="24"/>
                <w:szCs w:val="24"/>
                <w:lang w:val="en-GB"/>
              </w:rPr>
            </w:pPr>
            <w:r w:rsidRPr="008E11B7">
              <w:rPr>
                <w:rFonts w:ascii="Times New Roman" w:eastAsia="Century" w:hAnsi="Times New Roman" w:cs="Times New Roman"/>
                <w:color w:val="000000" w:themeColor="text1"/>
                <w:sz w:val="24"/>
                <w:szCs w:val="24"/>
                <w:lang w:val="en-GB"/>
              </w:rPr>
              <w:t>Pay close attention to any patient who suddenly becomes quiet and compliant.</w:t>
            </w:r>
          </w:p>
          <w:p w14:paraId="550FE490" w14:textId="77777777" w:rsidR="00EF6309" w:rsidRPr="008E11B7" w:rsidRDefault="00EF6309" w:rsidP="00DF3EED">
            <w:pPr>
              <w:pStyle w:val="ListParagraph"/>
              <w:numPr>
                <w:ilvl w:val="0"/>
                <w:numId w:val="13"/>
              </w:numPr>
              <w:spacing w:after="0" w:line="360" w:lineRule="auto"/>
              <w:jc w:val="both"/>
              <w:rPr>
                <w:rFonts w:ascii="Times New Roman" w:eastAsia="Century" w:hAnsi="Times New Roman" w:cs="Times New Roman"/>
                <w:color w:val="000000" w:themeColor="text1"/>
                <w:sz w:val="24"/>
                <w:szCs w:val="24"/>
                <w:lang w:val="en-GB"/>
              </w:rPr>
            </w:pPr>
            <w:r w:rsidRPr="008E11B7">
              <w:rPr>
                <w:rFonts w:ascii="Times New Roman" w:eastAsia="Century" w:hAnsi="Times New Roman" w:cs="Times New Roman"/>
                <w:color w:val="000000" w:themeColor="text1"/>
                <w:sz w:val="24"/>
                <w:szCs w:val="24"/>
                <w:lang w:val="en-GB"/>
              </w:rPr>
              <w:t>Here are a few restraint errors to avoid:</w:t>
            </w:r>
          </w:p>
          <w:p w14:paraId="5DC05BED" w14:textId="77777777" w:rsidR="00EF6309" w:rsidRPr="008E11B7" w:rsidRDefault="00EF6309" w:rsidP="00DF3EED">
            <w:pPr>
              <w:pStyle w:val="ListParagraph"/>
              <w:numPr>
                <w:ilvl w:val="0"/>
                <w:numId w:val="13"/>
              </w:numPr>
              <w:spacing w:after="0" w:line="360" w:lineRule="auto"/>
              <w:jc w:val="both"/>
              <w:rPr>
                <w:rFonts w:ascii="Times New Roman" w:eastAsia="Century" w:hAnsi="Times New Roman" w:cs="Times New Roman"/>
                <w:color w:val="000000" w:themeColor="text1"/>
                <w:sz w:val="24"/>
                <w:szCs w:val="24"/>
                <w:lang w:val="en-GB"/>
              </w:rPr>
            </w:pPr>
            <w:r w:rsidRPr="008E11B7">
              <w:rPr>
                <w:rFonts w:ascii="Times New Roman" w:eastAsia="Century" w:hAnsi="Times New Roman" w:cs="Times New Roman"/>
                <w:color w:val="000000" w:themeColor="text1"/>
                <w:sz w:val="24"/>
                <w:szCs w:val="24"/>
                <w:lang w:val="en-GB"/>
              </w:rPr>
              <w:t>Don’t give the patient ideas.</w:t>
            </w:r>
          </w:p>
          <w:p w14:paraId="299F6488" w14:textId="1A90A4D0" w:rsidR="00EF6309" w:rsidRPr="008E11B7" w:rsidRDefault="00EF6309" w:rsidP="00DF3EED">
            <w:pPr>
              <w:pStyle w:val="ListParagraph"/>
              <w:numPr>
                <w:ilvl w:val="0"/>
                <w:numId w:val="13"/>
              </w:numPr>
              <w:spacing w:after="0" w:line="360" w:lineRule="auto"/>
              <w:jc w:val="both"/>
              <w:rPr>
                <w:rFonts w:ascii="Times New Roman" w:eastAsia="Century" w:hAnsi="Times New Roman" w:cs="Times New Roman"/>
                <w:color w:val="000000" w:themeColor="text1"/>
                <w:sz w:val="24"/>
                <w:szCs w:val="24"/>
                <w:lang w:val="en-GB"/>
              </w:rPr>
            </w:pPr>
            <w:r w:rsidRPr="008E11B7">
              <w:rPr>
                <w:rFonts w:ascii="Times New Roman" w:eastAsia="Century" w:hAnsi="Times New Roman" w:cs="Times New Roman"/>
                <w:color w:val="000000" w:themeColor="text1"/>
                <w:sz w:val="24"/>
                <w:szCs w:val="24"/>
                <w:lang w:val="en-GB"/>
              </w:rPr>
              <w:t>Don’t use arm locks, leg locks, face down restraint, hog tie or sandwich restraint techniques.</w:t>
            </w:r>
          </w:p>
          <w:p w14:paraId="49D380DC" w14:textId="77777777" w:rsidR="00D43B85" w:rsidRPr="008E11B7" w:rsidRDefault="00D43B85" w:rsidP="00DF3EED">
            <w:pPr>
              <w:pStyle w:val="ListParagraph"/>
              <w:spacing w:after="0" w:line="360" w:lineRule="auto"/>
              <w:ind w:left="1440"/>
              <w:jc w:val="both"/>
              <w:rPr>
                <w:rFonts w:ascii="Times New Roman" w:eastAsia="Century" w:hAnsi="Times New Roman" w:cs="Times New Roman"/>
                <w:color w:val="000000" w:themeColor="text1"/>
                <w:sz w:val="22"/>
                <w:szCs w:val="22"/>
                <w:lang w:val="en-GB"/>
              </w:rPr>
            </w:pPr>
          </w:p>
          <w:p w14:paraId="3ABFCBCB" w14:textId="47A3AD89" w:rsidR="004909A4" w:rsidRPr="008E11B7" w:rsidRDefault="004909A4" w:rsidP="00DF3EED">
            <w:pPr>
              <w:pStyle w:val="ListParagraph"/>
              <w:numPr>
                <w:ilvl w:val="0"/>
                <w:numId w:val="5"/>
              </w:numPr>
              <w:spacing w:after="0" w:line="360" w:lineRule="auto"/>
              <w:jc w:val="both"/>
              <w:rPr>
                <w:rFonts w:ascii="Times New Roman" w:eastAsia="Century" w:hAnsi="Times New Roman" w:cs="Times New Roman"/>
                <w:b/>
                <w:bCs/>
                <w:color w:val="000000" w:themeColor="text1"/>
                <w:sz w:val="22"/>
                <w:szCs w:val="22"/>
                <w:lang w:val="en-GB"/>
              </w:rPr>
            </w:pPr>
            <w:r w:rsidRPr="008E11B7">
              <w:rPr>
                <w:rFonts w:ascii="Times New Roman" w:eastAsia="Century" w:hAnsi="Times New Roman" w:cs="Times New Roman"/>
                <w:b/>
                <w:bCs/>
                <w:color w:val="000000" w:themeColor="text1"/>
                <w:sz w:val="22"/>
                <w:szCs w:val="22"/>
                <w:lang w:val="en-GB"/>
              </w:rPr>
              <w:t>Quality standards</w:t>
            </w:r>
            <w:r w:rsidR="00B92B00" w:rsidRPr="008E11B7">
              <w:rPr>
                <w:rFonts w:ascii="Times New Roman" w:eastAsia="Century" w:hAnsi="Times New Roman" w:cs="Times New Roman"/>
                <w:b/>
                <w:bCs/>
                <w:color w:val="000000" w:themeColor="text1"/>
                <w:sz w:val="22"/>
                <w:szCs w:val="22"/>
                <w:lang w:val="bg-BG"/>
              </w:rPr>
              <w:t xml:space="preserve"> in child psychiatry</w:t>
            </w:r>
            <w:r w:rsidR="00923013" w:rsidRPr="008E11B7">
              <w:rPr>
                <w:rFonts w:ascii="Times New Roman" w:eastAsia="Century" w:hAnsi="Times New Roman" w:cs="Times New Roman"/>
                <w:b/>
                <w:bCs/>
                <w:color w:val="000000" w:themeColor="text1"/>
                <w:sz w:val="22"/>
                <w:szCs w:val="22"/>
                <w:lang w:val="bg-BG"/>
              </w:rPr>
              <w:t>.</w:t>
            </w:r>
          </w:p>
          <w:p w14:paraId="6F712219" w14:textId="77777777" w:rsidR="0039454C" w:rsidRPr="008E11B7" w:rsidRDefault="0039454C" w:rsidP="00DF3EED">
            <w:pPr>
              <w:pStyle w:val="ListParagraph"/>
              <w:spacing w:after="0" w:line="360" w:lineRule="auto"/>
              <w:ind w:left="1080"/>
              <w:jc w:val="both"/>
              <w:rPr>
                <w:rFonts w:ascii="Times New Roman" w:eastAsia="Century" w:hAnsi="Times New Roman" w:cs="Times New Roman"/>
                <w:color w:val="000000" w:themeColor="text1"/>
                <w:sz w:val="22"/>
                <w:szCs w:val="22"/>
                <w:lang w:val="en-GB"/>
              </w:rPr>
            </w:pPr>
          </w:p>
          <w:p w14:paraId="25074E76" w14:textId="77777777" w:rsidR="004E6B41" w:rsidRPr="008E11B7" w:rsidRDefault="00B058EC" w:rsidP="00DF3EED">
            <w:pPr>
              <w:spacing w:after="0" w:line="360" w:lineRule="auto"/>
              <w:ind w:left="360"/>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Basic provisions</w:t>
            </w:r>
            <w:r w:rsidR="004E6B41" w:rsidRPr="008E11B7">
              <w:rPr>
                <w:rFonts w:ascii="Times New Roman" w:eastAsia="Century" w:hAnsi="Times New Roman" w:cs="Times New Roman"/>
                <w:color w:val="000000" w:themeColor="text1"/>
                <w:sz w:val="22"/>
                <w:szCs w:val="22"/>
                <w:lang w:val="en-GB"/>
              </w:rPr>
              <w:t>:</w:t>
            </w:r>
          </w:p>
          <w:p w14:paraId="3CA9B6AA" w14:textId="4D7B0A88" w:rsidR="004E6B41" w:rsidRPr="008E11B7" w:rsidRDefault="00B058EC" w:rsidP="00DF3EED">
            <w:pPr>
              <w:pStyle w:val="ListParagraph"/>
              <w:numPr>
                <w:ilvl w:val="0"/>
                <w:numId w:val="8"/>
              </w:num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Child psychiatry is a medical discipline with the object of diagnosis, </w:t>
            </w:r>
            <w:r w:rsidR="004E6B41" w:rsidRPr="008E11B7">
              <w:rPr>
                <w:rFonts w:ascii="Times New Roman" w:eastAsia="Century" w:hAnsi="Times New Roman" w:cs="Times New Roman"/>
                <w:color w:val="000000" w:themeColor="text1"/>
                <w:sz w:val="22"/>
                <w:szCs w:val="22"/>
                <w:lang w:val="en-GB"/>
              </w:rPr>
              <w:t>treatment,</w:t>
            </w:r>
            <w:r w:rsidRPr="008E11B7">
              <w:rPr>
                <w:rFonts w:ascii="Times New Roman" w:eastAsia="Century" w:hAnsi="Times New Roman" w:cs="Times New Roman"/>
                <w:color w:val="000000" w:themeColor="text1"/>
                <w:sz w:val="22"/>
                <w:szCs w:val="22"/>
                <w:lang w:val="en-GB"/>
              </w:rPr>
              <w:t xml:space="preserve"> and prevention of mental disorders in children and adolescents.</w:t>
            </w:r>
          </w:p>
          <w:p w14:paraId="7599E5EC" w14:textId="77777777" w:rsidR="004E6B41" w:rsidRPr="008E11B7" w:rsidRDefault="00B058EC" w:rsidP="00DF3EED">
            <w:pPr>
              <w:pStyle w:val="ListParagraph"/>
              <w:numPr>
                <w:ilvl w:val="0"/>
                <w:numId w:val="8"/>
              </w:num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Basic principles of children's psychiatric health care are regionality, focus on the child and parents, commitment of parents in the diagnostic-treatment process, collaboration with non-medical institutions working with children, </w:t>
            </w:r>
            <w:r w:rsidR="004E6B41" w:rsidRPr="008E11B7">
              <w:rPr>
                <w:rFonts w:ascii="Times New Roman" w:eastAsia="Century" w:hAnsi="Times New Roman" w:cs="Times New Roman"/>
                <w:color w:val="000000" w:themeColor="text1"/>
                <w:sz w:val="22"/>
                <w:szCs w:val="22"/>
                <w:lang w:val="en-GB"/>
              </w:rPr>
              <w:t>diagnosis,</w:t>
            </w:r>
            <w:r w:rsidRPr="008E11B7">
              <w:rPr>
                <w:rFonts w:ascii="Times New Roman" w:eastAsia="Century" w:hAnsi="Times New Roman" w:cs="Times New Roman"/>
                <w:color w:val="000000" w:themeColor="text1"/>
                <w:sz w:val="22"/>
                <w:szCs w:val="22"/>
                <w:lang w:val="en-GB"/>
              </w:rPr>
              <w:t xml:space="preserve"> and treatment in the </w:t>
            </w:r>
            <w:r w:rsidRPr="008E11B7">
              <w:rPr>
                <w:rFonts w:ascii="Times New Roman" w:eastAsia="Century" w:hAnsi="Times New Roman" w:cs="Times New Roman"/>
                <w:b/>
                <w:bCs/>
                <w:color w:val="000000" w:themeColor="text1"/>
                <w:sz w:val="22"/>
                <w:szCs w:val="22"/>
                <w:lang w:val="en-GB"/>
              </w:rPr>
              <w:t>least restrictive</w:t>
            </w:r>
            <w:r w:rsidRPr="008E11B7">
              <w:rPr>
                <w:rFonts w:ascii="Times New Roman" w:eastAsia="Century" w:hAnsi="Times New Roman" w:cs="Times New Roman"/>
                <w:color w:val="000000" w:themeColor="text1"/>
                <w:sz w:val="22"/>
                <w:szCs w:val="22"/>
                <w:lang w:val="en-GB"/>
              </w:rPr>
              <w:t xml:space="preserve"> environment for the child, child-psychiatric multidisciplinary team. </w:t>
            </w:r>
          </w:p>
          <w:p w14:paraId="666B65A8" w14:textId="77777777" w:rsidR="004E6B41" w:rsidRPr="008E11B7" w:rsidRDefault="00B058EC" w:rsidP="00DF3EED">
            <w:pPr>
              <w:pStyle w:val="ListParagraph"/>
              <w:numPr>
                <w:ilvl w:val="0"/>
                <w:numId w:val="8"/>
              </w:num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Child psychiatric health care includes pre-hospital and in-hospital care.</w:t>
            </w:r>
          </w:p>
          <w:p w14:paraId="63FB440E" w14:textId="06955BD5" w:rsidR="00A25FF1" w:rsidRPr="008E11B7" w:rsidRDefault="00B058EC" w:rsidP="00DF3EED">
            <w:pPr>
              <w:pStyle w:val="ListParagraph"/>
              <w:numPr>
                <w:ilvl w:val="0"/>
                <w:numId w:val="8"/>
              </w:num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In pre-hospital care, child psychiatric health care is provided by family doctors, </w:t>
            </w:r>
            <w:r w:rsidR="00A25FF1" w:rsidRPr="008E11B7">
              <w:rPr>
                <w:rFonts w:ascii="Times New Roman" w:eastAsia="Century" w:hAnsi="Times New Roman" w:cs="Times New Roman"/>
                <w:color w:val="000000" w:themeColor="text1"/>
                <w:sz w:val="22"/>
                <w:szCs w:val="22"/>
                <w:lang w:val="en-GB"/>
              </w:rPr>
              <w:t>psychiatrists,</w:t>
            </w:r>
            <w:r w:rsidRPr="008E11B7">
              <w:rPr>
                <w:rFonts w:ascii="Times New Roman" w:eastAsia="Century" w:hAnsi="Times New Roman" w:cs="Times New Roman"/>
                <w:color w:val="000000" w:themeColor="text1"/>
                <w:sz w:val="22"/>
                <w:szCs w:val="22"/>
                <w:lang w:val="en-GB"/>
              </w:rPr>
              <w:t xml:space="preserve"> and child psychiatrists</w:t>
            </w:r>
            <w:r w:rsidR="00D82624" w:rsidRPr="008E11B7">
              <w:rPr>
                <w:rFonts w:ascii="Times New Roman" w:eastAsia="Century" w:hAnsi="Times New Roman" w:cs="Times New Roman"/>
                <w:color w:val="000000" w:themeColor="text1"/>
                <w:sz w:val="22"/>
                <w:szCs w:val="22"/>
                <w:lang w:val="en-GB"/>
              </w:rPr>
              <w:t xml:space="preserve"> </w:t>
            </w:r>
            <w:proofErr w:type="spellStart"/>
            <w:r w:rsidR="00D82624" w:rsidRPr="008E11B7">
              <w:rPr>
                <w:rFonts w:ascii="Times New Roman" w:eastAsia="Century" w:hAnsi="Times New Roman" w:cs="Times New Roman"/>
                <w:color w:val="000000" w:themeColor="text1"/>
                <w:sz w:val="22"/>
                <w:szCs w:val="22"/>
                <w:lang w:val="en-GB"/>
              </w:rPr>
              <w:t>ets</w:t>
            </w:r>
            <w:proofErr w:type="spellEnd"/>
            <w:r w:rsidRPr="008E11B7">
              <w:rPr>
                <w:rFonts w:ascii="Times New Roman" w:eastAsia="Century" w:hAnsi="Times New Roman" w:cs="Times New Roman"/>
                <w:color w:val="000000" w:themeColor="text1"/>
                <w:sz w:val="22"/>
                <w:szCs w:val="22"/>
                <w:lang w:val="en-GB"/>
              </w:rPr>
              <w:t xml:space="preserve">. </w:t>
            </w:r>
          </w:p>
          <w:p w14:paraId="7CE109A7" w14:textId="77777777" w:rsidR="00A25FF1" w:rsidRPr="008E11B7" w:rsidRDefault="00B058EC" w:rsidP="00DF3EED">
            <w:pPr>
              <w:pStyle w:val="ListParagraph"/>
              <w:numPr>
                <w:ilvl w:val="0"/>
                <w:numId w:val="8"/>
              </w:num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The child-psychiatric hospital departments are a department for child-adolescent mental health, a psychiatric department for children up to 12 years old, a psychiatric department for adolescents /13-18 years old/, a rehabilitation department. </w:t>
            </w:r>
          </w:p>
          <w:p w14:paraId="34DF6B33" w14:textId="2E356576" w:rsidR="004909A4" w:rsidRPr="008E11B7" w:rsidRDefault="00B058EC" w:rsidP="00DF3EED">
            <w:pPr>
              <w:pStyle w:val="ListParagraph"/>
              <w:numPr>
                <w:ilvl w:val="0"/>
                <w:numId w:val="8"/>
              </w:num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Child-psychiatric hospital health care is provided by regional dispensaries for mental illnesses, child-adolescent psychiatric hospitals, university child-adolescent psychiatric clinics and, under certain conditions, psychiatric hospitals</w:t>
            </w:r>
            <w:r w:rsidR="00DD5793" w:rsidRPr="008E11B7">
              <w:rPr>
                <w:rFonts w:ascii="Times New Roman" w:eastAsia="Century" w:hAnsi="Times New Roman" w:cs="Times New Roman"/>
                <w:color w:val="000000" w:themeColor="text1"/>
                <w:sz w:val="22"/>
                <w:szCs w:val="22"/>
                <w:lang w:val="en-GB"/>
              </w:rPr>
              <w:t xml:space="preserve"> </w:t>
            </w:r>
            <w:r w:rsidR="00F73B6D" w:rsidRPr="008E11B7">
              <w:rPr>
                <w:rFonts w:ascii="Times New Roman" w:eastAsia="Century" w:hAnsi="Times New Roman" w:cs="Times New Roman"/>
                <w:color w:val="000000" w:themeColor="text1"/>
                <w:sz w:val="22"/>
                <w:szCs w:val="22"/>
                <w:lang w:val="en-GB"/>
              </w:rPr>
              <w:t>[</w:t>
            </w:r>
            <w:r w:rsidR="006D7295" w:rsidRPr="008E11B7">
              <w:rPr>
                <w:rFonts w:ascii="Times New Roman" w:eastAsia="Century" w:hAnsi="Times New Roman" w:cs="Times New Roman"/>
                <w:color w:val="000000" w:themeColor="text1"/>
                <w:sz w:val="22"/>
                <w:szCs w:val="22"/>
                <w:lang w:val="bg-BG"/>
              </w:rPr>
              <w:t>38</w:t>
            </w:r>
            <w:r w:rsidR="00F73B6D" w:rsidRPr="008E11B7">
              <w:rPr>
                <w:rFonts w:ascii="Times New Roman" w:eastAsia="Century" w:hAnsi="Times New Roman" w:cs="Times New Roman"/>
                <w:color w:val="000000" w:themeColor="text1"/>
                <w:sz w:val="22"/>
                <w:szCs w:val="22"/>
                <w:lang w:val="en-GB"/>
              </w:rPr>
              <w:t>].</w:t>
            </w:r>
          </w:p>
          <w:p w14:paraId="25B535F7" w14:textId="77777777" w:rsidR="009B1A83" w:rsidRPr="008E11B7" w:rsidRDefault="009B1A83" w:rsidP="00DF3EED">
            <w:pPr>
              <w:pStyle w:val="ListParagraph"/>
              <w:spacing w:after="0" w:line="360" w:lineRule="auto"/>
              <w:ind w:left="1500"/>
              <w:jc w:val="both"/>
              <w:rPr>
                <w:rFonts w:ascii="Times New Roman" w:eastAsia="Century" w:hAnsi="Times New Roman" w:cs="Times New Roman"/>
                <w:color w:val="000000" w:themeColor="text1"/>
                <w:sz w:val="22"/>
                <w:szCs w:val="22"/>
                <w:lang w:val="en-GB"/>
              </w:rPr>
            </w:pPr>
          </w:p>
          <w:p w14:paraId="636BE030" w14:textId="5BD0CA77" w:rsidR="00235E6B" w:rsidRPr="008E11B7" w:rsidRDefault="00235E6B" w:rsidP="00DF3EED">
            <w:p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      Basic </w:t>
            </w:r>
            <w:r w:rsidR="00A33236" w:rsidRPr="008E11B7">
              <w:rPr>
                <w:rFonts w:ascii="Times New Roman" w:eastAsia="Century" w:hAnsi="Times New Roman" w:cs="Times New Roman"/>
                <w:color w:val="000000" w:themeColor="text1"/>
                <w:sz w:val="22"/>
                <w:szCs w:val="22"/>
                <w:lang w:val="en-GB"/>
              </w:rPr>
              <w:t>divisions</w:t>
            </w:r>
            <w:r w:rsidRPr="008E11B7">
              <w:rPr>
                <w:rFonts w:ascii="Times New Roman" w:eastAsia="Century" w:hAnsi="Times New Roman" w:cs="Times New Roman"/>
                <w:color w:val="000000" w:themeColor="text1"/>
                <w:sz w:val="22"/>
                <w:szCs w:val="22"/>
                <w:lang w:val="en-GB"/>
              </w:rPr>
              <w:t>:</w:t>
            </w:r>
          </w:p>
          <w:p w14:paraId="7576E19E" w14:textId="07BFE706" w:rsidR="00994E06" w:rsidRPr="008E11B7" w:rsidRDefault="00A33236" w:rsidP="00DF3EED">
            <w:pPr>
              <w:pStyle w:val="ListParagraph"/>
              <w:numPr>
                <w:ilvl w:val="0"/>
                <w:numId w:val="9"/>
              </w:num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Hospital child-psychiatric health care</w:t>
            </w:r>
            <w:r w:rsidR="00915CB5" w:rsidRPr="008E11B7">
              <w:rPr>
                <w:rFonts w:ascii="Times New Roman" w:eastAsia="Century" w:hAnsi="Times New Roman" w:cs="Times New Roman"/>
                <w:color w:val="000000" w:themeColor="text1"/>
                <w:sz w:val="22"/>
                <w:szCs w:val="22"/>
                <w:lang w:val="en-GB"/>
              </w:rPr>
              <w:t xml:space="preserve"> - i</w:t>
            </w:r>
            <w:r w:rsidR="004F5501" w:rsidRPr="008E11B7">
              <w:rPr>
                <w:rFonts w:ascii="Times New Roman" w:eastAsia="Century" w:hAnsi="Times New Roman" w:cs="Times New Roman"/>
                <w:color w:val="000000" w:themeColor="text1"/>
                <w:sz w:val="22"/>
                <w:szCs w:val="22"/>
                <w:lang w:val="en-GB"/>
              </w:rPr>
              <w:t xml:space="preserve">ncludes the following mandatory organizational principles of </w:t>
            </w:r>
            <w:r w:rsidR="00BF40E8" w:rsidRPr="008E11B7">
              <w:rPr>
                <w:rFonts w:ascii="Times New Roman" w:eastAsia="Century" w:hAnsi="Times New Roman" w:cs="Times New Roman"/>
                <w:color w:val="000000" w:themeColor="text1"/>
                <w:sz w:val="22"/>
                <w:szCs w:val="22"/>
                <w:lang w:val="en-GB"/>
              </w:rPr>
              <w:t>disclosure -</w:t>
            </w:r>
            <w:r w:rsidR="004F5501" w:rsidRPr="008E11B7">
              <w:rPr>
                <w:rFonts w:ascii="Times New Roman" w:eastAsia="Century" w:hAnsi="Times New Roman" w:cs="Times New Roman"/>
                <w:color w:val="000000" w:themeColor="text1"/>
                <w:sz w:val="22"/>
                <w:szCs w:val="22"/>
                <w:lang w:val="en-GB"/>
              </w:rPr>
              <w:t xml:space="preserve"> territorial separation from adult wards, separation of boys from </w:t>
            </w:r>
            <w:r w:rsidR="004F5501" w:rsidRPr="008E11B7">
              <w:rPr>
                <w:rFonts w:ascii="Times New Roman" w:eastAsia="Century" w:hAnsi="Times New Roman" w:cs="Times New Roman"/>
                <w:color w:val="000000" w:themeColor="text1"/>
                <w:sz w:val="22"/>
                <w:szCs w:val="22"/>
                <w:lang w:val="en-GB"/>
              </w:rPr>
              <w:lastRenderedPageBreak/>
              <w:t>girls, provision of a day dining room and study room, access to laboratory and instrumental tests and medical consultations.</w:t>
            </w:r>
          </w:p>
          <w:p w14:paraId="36D629A7" w14:textId="56726001" w:rsidR="009662A9" w:rsidRPr="008E11B7" w:rsidRDefault="00BF40E8" w:rsidP="00DF3EED">
            <w:pPr>
              <w:pStyle w:val="ListParagraph"/>
              <w:numPr>
                <w:ilvl w:val="0"/>
                <w:numId w:val="9"/>
              </w:numPr>
              <w:spacing w:after="0" w:line="360" w:lineRule="auto"/>
              <w:jc w:val="both"/>
              <w:rPr>
                <w:rFonts w:ascii="Times New Roman" w:eastAsia="Century" w:hAnsi="Times New Roman" w:cs="Times New Roman"/>
                <w:color w:val="000000" w:themeColor="text1"/>
                <w:sz w:val="22"/>
                <w:szCs w:val="22"/>
                <w:lang w:val="en-GB"/>
              </w:rPr>
            </w:pPr>
            <w:r w:rsidRPr="008E11B7">
              <w:rPr>
                <w:rFonts w:ascii="Times New Roman" w:eastAsia="Century" w:hAnsi="Times New Roman" w:cs="Times New Roman"/>
                <w:color w:val="000000" w:themeColor="text1"/>
                <w:sz w:val="22"/>
                <w:szCs w:val="22"/>
                <w:lang w:val="en-GB"/>
              </w:rPr>
              <w:t xml:space="preserve">Child or adolescent rehabilitation departments - they are disclosed in child-adolescent psychiatric hospitals and university child-adolescent psychiatric </w:t>
            </w:r>
            <w:r w:rsidR="005A5D09" w:rsidRPr="008E11B7">
              <w:rPr>
                <w:rFonts w:ascii="Times New Roman" w:eastAsia="Century" w:hAnsi="Times New Roman" w:cs="Times New Roman"/>
                <w:color w:val="000000" w:themeColor="text1"/>
                <w:sz w:val="22"/>
                <w:szCs w:val="22"/>
                <w:lang w:val="en-GB"/>
              </w:rPr>
              <w:t>clinics that</w:t>
            </w:r>
            <w:r w:rsidRPr="008E11B7">
              <w:rPr>
                <w:rFonts w:ascii="Times New Roman" w:eastAsia="Century" w:hAnsi="Times New Roman" w:cs="Times New Roman"/>
                <w:color w:val="000000" w:themeColor="text1"/>
                <w:sz w:val="22"/>
                <w:szCs w:val="22"/>
                <w:lang w:val="en-GB"/>
              </w:rPr>
              <w:t xml:space="preserve"> they are territorially separated and have separate staff.</w:t>
            </w:r>
          </w:p>
          <w:p w14:paraId="673BF69B" w14:textId="680E7BBD" w:rsidR="00830165" w:rsidRPr="008E11B7" w:rsidRDefault="00830165" w:rsidP="00DF3EED">
            <w:pPr>
              <w:spacing w:after="0" w:line="360" w:lineRule="auto"/>
              <w:jc w:val="both"/>
              <w:rPr>
                <w:rFonts w:ascii="Times New Roman" w:hAnsi="Times New Roman" w:cs="Times New Roman"/>
                <w:color w:val="000000" w:themeColor="text1"/>
                <w:sz w:val="22"/>
                <w:szCs w:val="22"/>
                <w:lang w:val="en-GB"/>
              </w:rPr>
            </w:pPr>
          </w:p>
        </w:tc>
      </w:tr>
    </w:tbl>
    <w:p w14:paraId="46327E2F" w14:textId="77777777" w:rsidR="00830165" w:rsidRPr="00F70CCA" w:rsidRDefault="00830165" w:rsidP="00830165">
      <w:pPr>
        <w:rPr>
          <w:rFonts w:ascii="Times New Roman" w:hAnsi="Times New Roman" w:cs="Times New Roman"/>
          <w:color w:val="000000" w:themeColor="text1"/>
          <w:sz w:val="22"/>
          <w:szCs w:val="22"/>
          <w:lang w:val="en-US"/>
        </w:rPr>
      </w:pPr>
    </w:p>
    <w:bookmarkEnd w:id="0"/>
    <w:p w14:paraId="6BC2D208" w14:textId="55CE3290" w:rsidR="00BF5A66" w:rsidRPr="00241BAA" w:rsidRDefault="006E6C65" w:rsidP="00BF5A66">
      <w:pPr>
        <w:jc w:val="both"/>
        <w:rPr>
          <w:rFonts w:ascii="Times New Roman" w:hAnsi="Times New Roman" w:cs="Times New Roman"/>
          <w:b/>
          <w:bCs/>
          <w:sz w:val="24"/>
          <w:szCs w:val="24"/>
          <w:shd w:val="clear" w:color="auto" w:fill="FCFCFC"/>
        </w:rPr>
      </w:pPr>
      <w:r w:rsidRPr="00241BAA">
        <w:rPr>
          <w:rFonts w:ascii="Times New Roman" w:hAnsi="Times New Roman" w:cs="Times New Roman"/>
          <w:b/>
          <w:bCs/>
          <w:sz w:val="24"/>
          <w:szCs w:val="24"/>
          <w:shd w:val="clear" w:color="auto" w:fill="FCFCFC"/>
        </w:rPr>
        <w:t>References:</w:t>
      </w:r>
    </w:p>
    <w:p w14:paraId="01E3BEF7" w14:textId="1DFED654" w:rsidR="00961119" w:rsidRPr="008E11B7"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shd w:val="clear" w:color="auto" w:fill="FFFFFF"/>
        </w:rPr>
      </w:pPr>
      <w:r w:rsidRPr="00F70CCA">
        <w:rPr>
          <w:rFonts w:ascii="Times New Roman" w:hAnsi="Times New Roman" w:cs="Times New Roman"/>
          <w:color w:val="000000" w:themeColor="text1"/>
          <w:sz w:val="24"/>
          <w:szCs w:val="24"/>
          <w:shd w:val="clear" w:color="auto" w:fill="FFFFFF"/>
          <w:lang w:val="en-US"/>
        </w:rPr>
        <w:t>Aged care quality and safety Commission [Australia] </w:t>
      </w:r>
      <w:r w:rsidRPr="00F70CCA">
        <w:rPr>
          <w:rStyle w:val="ref-journal"/>
          <w:rFonts w:ascii="Times New Roman" w:hAnsi="Times New Roman" w:cs="Times New Roman"/>
          <w:color w:val="000000" w:themeColor="text1"/>
          <w:sz w:val="24"/>
          <w:szCs w:val="24"/>
          <w:shd w:val="clear" w:color="auto" w:fill="FFFFFF"/>
          <w:lang w:val="en-US"/>
        </w:rPr>
        <w:t xml:space="preserve">Regulatory bulletin - regulation of restrictive practices and the role of the senior practitioner, Restrictice practices. </w:t>
      </w:r>
      <w:r w:rsidRPr="008E11B7">
        <w:rPr>
          <w:rStyle w:val="ref-journal"/>
          <w:rFonts w:ascii="Times New Roman" w:hAnsi="Times New Roman" w:cs="Times New Roman"/>
          <w:color w:val="000000" w:themeColor="text1"/>
          <w:sz w:val="24"/>
          <w:szCs w:val="24"/>
          <w:shd w:val="clear" w:color="auto" w:fill="FFFFFF"/>
        </w:rPr>
        <w:t>Australia, Aged Care Quality and Safety Commission.</w:t>
      </w:r>
      <w:r w:rsidRPr="008E11B7">
        <w:rPr>
          <w:rFonts w:ascii="Times New Roman" w:hAnsi="Times New Roman" w:cs="Times New Roman"/>
          <w:color w:val="000000" w:themeColor="text1"/>
          <w:sz w:val="24"/>
          <w:szCs w:val="24"/>
          <w:shd w:val="clear" w:color="auto" w:fill="FFFFFF"/>
        </w:rPr>
        <w:t> 2021.</w:t>
      </w:r>
      <w:r w:rsidRPr="008E11B7">
        <w:rPr>
          <w:rFonts w:ascii="Times New Roman" w:hAnsi="Times New Roman" w:cs="Times New Roman"/>
          <w:color w:val="000000" w:themeColor="text1"/>
          <w:sz w:val="24"/>
          <w:szCs w:val="24"/>
          <w:shd w:val="clear" w:color="auto" w:fill="FFFFFF"/>
          <w:lang w:val="bg-BG"/>
        </w:rPr>
        <w:t xml:space="preserve"> </w:t>
      </w:r>
    </w:p>
    <w:p w14:paraId="1921B92A" w14:textId="13EF9789" w:rsidR="00961119" w:rsidRPr="008E11B7"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rPr>
      </w:pPr>
      <w:r w:rsidRPr="00F70CCA">
        <w:rPr>
          <w:rFonts w:ascii="Times New Roman" w:hAnsi="Times New Roman" w:cs="Times New Roman"/>
          <w:color w:val="000000" w:themeColor="text1"/>
          <w:sz w:val="24"/>
          <w:szCs w:val="24"/>
          <w:lang w:val="en-US"/>
        </w:rPr>
        <w:t xml:space="preserve">American Psychological Association. (2018a). Safe and Supportive Schools Project: Youth at Disproportionate Risk. </w:t>
      </w:r>
      <w:r w:rsidR="00000000">
        <w:fldChar w:fldCharType="begin"/>
      </w:r>
      <w:r w:rsidR="00000000" w:rsidRPr="00F70CCA">
        <w:rPr>
          <w:lang w:val="en-US"/>
        </w:rPr>
        <w:instrText>HYPERLINK "https://www.apa.org/pi/lgbt/programs/safe-supportive/disproportionate-risk"</w:instrText>
      </w:r>
      <w:r w:rsidR="00000000">
        <w:fldChar w:fldCharType="separate"/>
      </w:r>
      <w:r w:rsidRPr="008E11B7">
        <w:rPr>
          <w:rStyle w:val="Hyperlink"/>
          <w:rFonts w:ascii="Times New Roman" w:hAnsi="Times New Roman" w:cs="Times New Roman"/>
          <w:color w:val="000000" w:themeColor="text1"/>
          <w:sz w:val="24"/>
          <w:szCs w:val="24"/>
        </w:rPr>
        <w:t>https://www.apa.org/pi/lgbt/programs/safe-supportive/disproportionate-risk</w:t>
      </w:r>
      <w:r w:rsidR="00000000">
        <w:rPr>
          <w:rStyle w:val="Hyperlink"/>
          <w:rFonts w:ascii="Times New Roman" w:hAnsi="Times New Roman" w:cs="Times New Roman"/>
          <w:color w:val="000000" w:themeColor="text1"/>
          <w:sz w:val="24"/>
          <w:szCs w:val="24"/>
        </w:rPr>
        <w:fldChar w:fldCharType="end"/>
      </w:r>
      <w:r w:rsidRPr="008E11B7">
        <w:rPr>
          <w:rFonts w:ascii="Times New Roman" w:hAnsi="Times New Roman" w:cs="Times New Roman"/>
          <w:color w:val="000000" w:themeColor="text1"/>
          <w:sz w:val="24"/>
          <w:szCs w:val="24"/>
        </w:rPr>
        <w:t>.</w:t>
      </w:r>
      <w:r w:rsidRPr="008E11B7">
        <w:rPr>
          <w:rFonts w:ascii="Times New Roman" w:hAnsi="Times New Roman" w:cs="Times New Roman"/>
          <w:color w:val="000000" w:themeColor="text1"/>
          <w:sz w:val="24"/>
          <w:szCs w:val="24"/>
          <w:lang w:val="bg-BG"/>
        </w:rPr>
        <w:t xml:space="preserve"> </w:t>
      </w:r>
    </w:p>
    <w:p w14:paraId="3DC932EA" w14:textId="1B18374E" w:rsidR="00961119" w:rsidRPr="008E11B7"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rPr>
      </w:pPr>
      <w:r w:rsidRPr="00F70CCA">
        <w:rPr>
          <w:rFonts w:ascii="Times New Roman" w:hAnsi="Times New Roman" w:cs="Times New Roman"/>
          <w:color w:val="000000" w:themeColor="text1"/>
          <w:sz w:val="24"/>
          <w:szCs w:val="24"/>
          <w:lang w:val="en-US"/>
        </w:rPr>
        <w:t xml:space="preserve">Bak, J, Zoffman, V, Sestoft, DM, Almvik, R, Siersma, VD, BrandtChristensen, M. Comparing the effect of non-medical mechanical restraint preventive factors between psychiatric units in Denmark and Norway. </w:t>
      </w:r>
      <w:r w:rsidRPr="008E11B7">
        <w:rPr>
          <w:rFonts w:ascii="Times New Roman" w:hAnsi="Times New Roman" w:cs="Times New Roman"/>
          <w:color w:val="000000" w:themeColor="text1"/>
          <w:sz w:val="24"/>
          <w:szCs w:val="24"/>
        </w:rPr>
        <w:t>Nord J Psychiatry 2015; 69: 433–43. DOI: 10.3109/08039488.2014.996600</w:t>
      </w:r>
      <w:r w:rsidRPr="008E11B7">
        <w:rPr>
          <w:rFonts w:ascii="Times New Roman" w:hAnsi="Times New Roman" w:cs="Times New Roman"/>
          <w:color w:val="000000" w:themeColor="text1"/>
          <w:sz w:val="24"/>
          <w:szCs w:val="24"/>
          <w:lang w:val="bg-BG"/>
        </w:rPr>
        <w:t xml:space="preserve">. </w:t>
      </w:r>
    </w:p>
    <w:p w14:paraId="6AB2FD64" w14:textId="457CD383" w:rsidR="00961119" w:rsidRPr="008E11B7"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rPr>
      </w:pPr>
      <w:r w:rsidRPr="00F70CCA">
        <w:rPr>
          <w:rFonts w:ascii="Times New Roman" w:hAnsi="Times New Roman" w:cs="Times New Roman"/>
          <w:color w:val="000000" w:themeColor="text1"/>
          <w:sz w:val="24"/>
          <w:szCs w:val="24"/>
          <w:lang w:val="en-US"/>
        </w:rPr>
        <w:t xml:space="preserve">Ballarotto G, Volpi B, Marzilli E, Tambelli R. Adolescent internet abuse: a study on the role of attachment to parents and peers in a large community sample. biomed Res Int. 2018;8:1–10. </w:t>
      </w:r>
      <w:r w:rsidRPr="008E11B7">
        <w:rPr>
          <w:rFonts w:ascii="Times New Roman" w:hAnsi="Times New Roman" w:cs="Times New Roman"/>
          <w:color w:val="000000" w:themeColor="text1"/>
          <w:sz w:val="24"/>
          <w:szCs w:val="24"/>
        </w:rPr>
        <w:t>DOI: 10.1155/2018/5769250.</w:t>
      </w:r>
      <w:r w:rsidRPr="008E11B7">
        <w:rPr>
          <w:rFonts w:ascii="Times New Roman" w:hAnsi="Times New Roman" w:cs="Times New Roman"/>
          <w:color w:val="000000" w:themeColor="text1"/>
          <w:sz w:val="24"/>
          <w:szCs w:val="24"/>
          <w:lang w:val="bg-BG"/>
        </w:rPr>
        <w:t xml:space="preserve"> </w:t>
      </w:r>
    </w:p>
    <w:p w14:paraId="6FAFE2FB" w14:textId="3F0BD5AC" w:rsidR="00961119" w:rsidRPr="00F70CCA"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lang w:val="en-US"/>
        </w:rPr>
      </w:pPr>
      <w:r w:rsidRPr="00F70CCA">
        <w:rPr>
          <w:rFonts w:ascii="Times New Roman" w:hAnsi="Times New Roman" w:cs="Times New Roman"/>
          <w:color w:val="000000" w:themeColor="text1"/>
          <w:sz w:val="24"/>
          <w:szCs w:val="24"/>
          <w:shd w:val="clear" w:color="auto" w:fill="FFFFFF"/>
          <w:lang w:val="en-US"/>
        </w:rPr>
        <w:t>Beauchamp TL, Childress JF. </w:t>
      </w:r>
      <w:r w:rsidRPr="00F70CCA">
        <w:rPr>
          <w:rStyle w:val="ref-journal"/>
          <w:rFonts w:ascii="Times New Roman" w:hAnsi="Times New Roman" w:cs="Times New Roman"/>
          <w:i/>
          <w:iCs/>
          <w:color w:val="000000" w:themeColor="text1"/>
          <w:sz w:val="24"/>
          <w:szCs w:val="24"/>
          <w:shd w:val="clear" w:color="auto" w:fill="FFFFFF"/>
          <w:lang w:val="en-US"/>
        </w:rPr>
        <w:t>Principles of biomedical ethics.</w:t>
      </w:r>
      <w:r w:rsidRPr="00F70CCA">
        <w:rPr>
          <w:rFonts w:ascii="Times New Roman" w:hAnsi="Times New Roman" w:cs="Times New Roman"/>
          <w:color w:val="000000" w:themeColor="text1"/>
          <w:sz w:val="24"/>
          <w:szCs w:val="24"/>
          <w:shd w:val="clear" w:color="auto" w:fill="FFFFFF"/>
          <w:lang w:val="en-US"/>
        </w:rPr>
        <w:t> New York (NY): Oxford University Press; 2009. pp. pp.162–4.</w:t>
      </w:r>
      <w:r w:rsidRPr="008E11B7">
        <w:rPr>
          <w:rFonts w:ascii="Times New Roman" w:hAnsi="Times New Roman" w:cs="Times New Roman"/>
          <w:color w:val="000000" w:themeColor="text1"/>
          <w:sz w:val="24"/>
          <w:szCs w:val="24"/>
          <w:shd w:val="clear" w:color="auto" w:fill="FFFFFF"/>
          <w:lang w:val="bg-BG"/>
        </w:rPr>
        <w:t xml:space="preserve"> </w:t>
      </w:r>
    </w:p>
    <w:p w14:paraId="49A3A87A" w14:textId="583C438D" w:rsidR="00961119" w:rsidRPr="008E11B7"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rPr>
      </w:pPr>
      <w:r w:rsidRPr="00F70CCA">
        <w:rPr>
          <w:rFonts w:ascii="Times New Roman" w:hAnsi="Times New Roman" w:cs="Times New Roman"/>
          <w:color w:val="000000" w:themeColor="text1"/>
          <w:sz w:val="24"/>
          <w:szCs w:val="24"/>
          <w:shd w:val="clear" w:color="auto" w:fill="FFFFFF"/>
          <w:lang w:val="en-US"/>
        </w:rPr>
        <w:t>Bleijlevens MH, Wagner LM, Capezuti E, Hamers JP International Physical Restraint Workgroup. Physical Restraints: Consensus of a Research Definition Using a Modified Delphi Technique. </w:t>
      </w:r>
      <w:r w:rsidRPr="008E11B7">
        <w:rPr>
          <w:rStyle w:val="ref-journal"/>
          <w:rFonts w:ascii="Times New Roman" w:hAnsi="Times New Roman" w:cs="Times New Roman"/>
          <w:i/>
          <w:iCs/>
          <w:color w:val="000000" w:themeColor="text1"/>
          <w:sz w:val="24"/>
          <w:szCs w:val="24"/>
          <w:shd w:val="clear" w:color="auto" w:fill="FFFFFF"/>
        </w:rPr>
        <w:t>J Am Geriatr Soc. </w:t>
      </w:r>
      <w:proofErr w:type="gramStart"/>
      <w:r w:rsidRPr="008E11B7">
        <w:rPr>
          <w:rFonts w:ascii="Times New Roman" w:hAnsi="Times New Roman" w:cs="Times New Roman"/>
          <w:color w:val="000000" w:themeColor="text1"/>
          <w:sz w:val="24"/>
          <w:szCs w:val="24"/>
          <w:shd w:val="clear" w:color="auto" w:fill="FFFFFF"/>
        </w:rPr>
        <w:t>2016;</w:t>
      </w:r>
      <w:r w:rsidRPr="008E11B7">
        <w:rPr>
          <w:rStyle w:val="ref-vol"/>
          <w:rFonts w:ascii="Times New Roman" w:hAnsi="Times New Roman" w:cs="Times New Roman"/>
          <w:color w:val="000000" w:themeColor="text1"/>
          <w:sz w:val="24"/>
          <w:szCs w:val="24"/>
          <w:shd w:val="clear" w:color="auto" w:fill="FFFFFF"/>
        </w:rPr>
        <w:t>64</w:t>
      </w:r>
      <w:r w:rsidRPr="008E11B7">
        <w:rPr>
          <w:rFonts w:ascii="Times New Roman" w:hAnsi="Times New Roman" w:cs="Times New Roman"/>
          <w:color w:val="000000" w:themeColor="text1"/>
          <w:sz w:val="24"/>
          <w:szCs w:val="24"/>
          <w:shd w:val="clear" w:color="auto" w:fill="FFFFFF"/>
        </w:rPr>
        <w:t>:2307</w:t>
      </w:r>
      <w:proofErr w:type="gramEnd"/>
      <w:r w:rsidRPr="008E11B7">
        <w:rPr>
          <w:rFonts w:ascii="Times New Roman" w:hAnsi="Times New Roman" w:cs="Times New Roman"/>
          <w:color w:val="000000" w:themeColor="text1"/>
          <w:sz w:val="24"/>
          <w:szCs w:val="24"/>
          <w:shd w:val="clear" w:color="auto" w:fill="FFFFFF"/>
        </w:rPr>
        <w:t>–2310.</w:t>
      </w:r>
      <w:r w:rsidRPr="008E11B7">
        <w:rPr>
          <w:rFonts w:ascii="Times New Roman" w:hAnsi="Times New Roman" w:cs="Times New Roman"/>
          <w:color w:val="000000" w:themeColor="text1"/>
          <w:sz w:val="24"/>
          <w:szCs w:val="24"/>
          <w:shd w:val="clear" w:color="auto" w:fill="FFFFFF"/>
          <w:lang w:val="bg-BG"/>
        </w:rPr>
        <w:t xml:space="preserve"> </w:t>
      </w:r>
    </w:p>
    <w:p w14:paraId="26831C60" w14:textId="464B20A3" w:rsidR="00961119" w:rsidRPr="008E11B7"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rPr>
      </w:pPr>
      <w:r w:rsidRPr="00F70CCA">
        <w:rPr>
          <w:rFonts w:ascii="Times New Roman" w:hAnsi="Times New Roman" w:cs="Times New Roman"/>
          <w:color w:val="000000" w:themeColor="text1"/>
          <w:sz w:val="24"/>
          <w:szCs w:val="24"/>
          <w:lang w:val="en-US"/>
        </w:rPr>
        <w:t xml:space="preserve">Bozzini A, Bauer A, Maruyama J, Simões R, Matijasevich A. Factors associated with risk behaviors in adolescence: a systematic review. </w:t>
      </w:r>
      <w:r w:rsidRPr="008E11B7">
        <w:rPr>
          <w:rFonts w:ascii="Times New Roman" w:hAnsi="Times New Roman" w:cs="Times New Roman"/>
          <w:color w:val="000000" w:themeColor="text1"/>
          <w:sz w:val="24"/>
          <w:szCs w:val="24"/>
        </w:rPr>
        <w:t>Braz J Psychiatry. 2021 Mar-Apr; 43(2): 210–221.Published online 2020 Aug 3. doi: 10.1590/</w:t>
      </w:r>
      <w:proofErr w:type="gramStart"/>
      <w:r w:rsidRPr="008E11B7">
        <w:rPr>
          <w:rFonts w:ascii="Times New Roman" w:hAnsi="Times New Roman" w:cs="Times New Roman"/>
          <w:color w:val="000000" w:themeColor="text1"/>
          <w:sz w:val="24"/>
          <w:szCs w:val="24"/>
        </w:rPr>
        <w:t>1516-4446</w:t>
      </w:r>
      <w:proofErr w:type="gramEnd"/>
      <w:r w:rsidRPr="008E11B7">
        <w:rPr>
          <w:rFonts w:ascii="Times New Roman" w:hAnsi="Times New Roman" w:cs="Times New Roman"/>
          <w:color w:val="000000" w:themeColor="text1"/>
          <w:sz w:val="24"/>
          <w:szCs w:val="24"/>
        </w:rPr>
        <w:t>-2019-0835.</w:t>
      </w:r>
      <w:r w:rsidRPr="008E11B7">
        <w:rPr>
          <w:rFonts w:ascii="Times New Roman" w:hAnsi="Times New Roman" w:cs="Times New Roman"/>
          <w:color w:val="000000" w:themeColor="text1"/>
          <w:sz w:val="24"/>
          <w:szCs w:val="24"/>
          <w:lang w:val="bg-BG"/>
        </w:rPr>
        <w:t xml:space="preserve"> </w:t>
      </w:r>
    </w:p>
    <w:p w14:paraId="0EE4505E" w14:textId="060AE96B" w:rsidR="00961119" w:rsidRPr="008E11B7"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rPr>
      </w:pPr>
      <w:r w:rsidRPr="00F70CCA">
        <w:rPr>
          <w:rFonts w:ascii="Times New Roman" w:hAnsi="Times New Roman" w:cs="Times New Roman"/>
          <w:color w:val="000000" w:themeColor="text1"/>
          <w:sz w:val="24"/>
          <w:szCs w:val="24"/>
          <w:lang w:val="en-US"/>
        </w:rPr>
        <w:t xml:space="preserve">Care Quality Commission. Mental Health Acute Inpatients Service User's Survey 2009. </w:t>
      </w:r>
      <w:r w:rsidRPr="008E11B7">
        <w:rPr>
          <w:rFonts w:ascii="Times New Roman" w:hAnsi="Times New Roman" w:cs="Times New Roman"/>
          <w:color w:val="000000" w:themeColor="text1"/>
          <w:sz w:val="24"/>
          <w:szCs w:val="24"/>
        </w:rPr>
        <w:t>CQC, 2009.</w:t>
      </w:r>
      <w:r w:rsidRPr="008E11B7">
        <w:rPr>
          <w:rFonts w:ascii="Times New Roman" w:hAnsi="Times New Roman" w:cs="Times New Roman"/>
          <w:color w:val="000000" w:themeColor="text1"/>
          <w:sz w:val="24"/>
          <w:szCs w:val="24"/>
          <w:lang w:val="bg-BG"/>
        </w:rPr>
        <w:t xml:space="preserve"> </w:t>
      </w:r>
    </w:p>
    <w:p w14:paraId="67EBD02E" w14:textId="5DDA100D" w:rsidR="00961119" w:rsidRPr="008E11B7"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rPr>
      </w:pPr>
      <w:r w:rsidRPr="00F70CCA">
        <w:rPr>
          <w:rFonts w:ascii="Times New Roman" w:hAnsi="Times New Roman" w:cs="Times New Roman"/>
          <w:color w:val="000000" w:themeColor="text1"/>
          <w:sz w:val="24"/>
          <w:szCs w:val="24"/>
          <w:lang w:val="en-US"/>
        </w:rPr>
        <w:t xml:space="preserve">Cerniglia L, Cimino S, Tafà M, Marzilli E, Ballarotto G, Bracaglia F. Family profiles in eating </w:t>
      </w:r>
      <w:proofErr w:type="gramStart"/>
      <w:r w:rsidRPr="00F70CCA">
        <w:rPr>
          <w:rFonts w:ascii="Times New Roman" w:hAnsi="Times New Roman" w:cs="Times New Roman"/>
          <w:color w:val="000000" w:themeColor="text1"/>
          <w:sz w:val="24"/>
          <w:szCs w:val="24"/>
          <w:lang w:val="en-US"/>
        </w:rPr>
        <w:t>disorders:Family</w:t>
      </w:r>
      <w:proofErr w:type="gramEnd"/>
      <w:r w:rsidRPr="00F70CCA">
        <w:rPr>
          <w:rFonts w:ascii="Times New Roman" w:hAnsi="Times New Roman" w:cs="Times New Roman"/>
          <w:color w:val="000000" w:themeColor="text1"/>
          <w:sz w:val="24"/>
          <w:szCs w:val="24"/>
          <w:lang w:val="en-US"/>
        </w:rPr>
        <w:t xml:space="preserve"> functioning and psychopathology. </w:t>
      </w:r>
      <w:r w:rsidRPr="008E11B7">
        <w:rPr>
          <w:rFonts w:ascii="Times New Roman" w:hAnsi="Times New Roman" w:cs="Times New Roman"/>
          <w:color w:val="000000" w:themeColor="text1"/>
          <w:sz w:val="24"/>
          <w:szCs w:val="24"/>
        </w:rPr>
        <w:t xml:space="preserve">Psychol Res Behav Manag. </w:t>
      </w:r>
      <w:proofErr w:type="gramStart"/>
      <w:r w:rsidRPr="008E11B7">
        <w:rPr>
          <w:rFonts w:ascii="Times New Roman" w:hAnsi="Times New Roman" w:cs="Times New Roman"/>
          <w:color w:val="000000" w:themeColor="text1"/>
          <w:sz w:val="24"/>
          <w:szCs w:val="24"/>
        </w:rPr>
        <w:t>2017;10:305</w:t>
      </w:r>
      <w:proofErr w:type="gramEnd"/>
      <w:r w:rsidRPr="008E11B7">
        <w:rPr>
          <w:rFonts w:ascii="Times New Roman" w:hAnsi="Times New Roman" w:cs="Times New Roman"/>
          <w:color w:val="000000" w:themeColor="text1"/>
          <w:sz w:val="24"/>
          <w:szCs w:val="24"/>
        </w:rPr>
        <w:t>–312. DOI: 10.2147/PRBM.S145463.</w:t>
      </w:r>
      <w:r w:rsidRPr="008E11B7">
        <w:rPr>
          <w:rFonts w:ascii="Times New Roman" w:hAnsi="Times New Roman" w:cs="Times New Roman"/>
          <w:color w:val="000000" w:themeColor="text1"/>
          <w:sz w:val="24"/>
          <w:szCs w:val="24"/>
          <w:lang w:val="bg-BG"/>
        </w:rPr>
        <w:t xml:space="preserve"> </w:t>
      </w:r>
    </w:p>
    <w:p w14:paraId="5C9E7117" w14:textId="432F6B30" w:rsidR="00961119" w:rsidRPr="008E11B7"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rPr>
      </w:pPr>
      <w:r w:rsidRPr="00F70CCA">
        <w:rPr>
          <w:rFonts w:ascii="Times New Roman" w:hAnsi="Times New Roman" w:cs="Times New Roman"/>
          <w:color w:val="000000" w:themeColor="text1"/>
          <w:sz w:val="24"/>
          <w:szCs w:val="24"/>
          <w:lang w:val="en-US"/>
        </w:rPr>
        <w:lastRenderedPageBreak/>
        <w:t xml:space="preserve">Chieze M, Hurst S, Kaiser S, Sentissi O. Effects of seclusion and restraint in adult psychiatry: a systematic review. </w:t>
      </w:r>
      <w:r w:rsidRPr="008E11B7">
        <w:rPr>
          <w:rFonts w:ascii="Times New Roman" w:hAnsi="Times New Roman" w:cs="Times New Roman"/>
          <w:color w:val="000000" w:themeColor="text1"/>
          <w:sz w:val="24"/>
          <w:szCs w:val="24"/>
        </w:rPr>
        <w:t xml:space="preserve">Front Psychol. </w:t>
      </w:r>
      <w:proofErr w:type="gramStart"/>
      <w:r w:rsidRPr="008E11B7">
        <w:rPr>
          <w:rFonts w:ascii="Times New Roman" w:hAnsi="Times New Roman" w:cs="Times New Roman"/>
          <w:color w:val="000000" w:themeColor="text1"/>
          <w:sz w:val="24"/>
          <w:szCs w:val="24"/>
        </w:rPr>
        <w:t>2019;10:491</w:t>
      </w:r>
      <w:proofErr w:type="gramEnd"/>
      <w:r w:rsidRPr="008E11B7">
        <w:rPr>
          <w:rFonts w:ascii="Times New Roman" w:hAnsi="Times New Roman" w:cs="Times New Roman"/>
          <w:color w:val="000000" w:themeColor="text1"/>
          <w:sz w:val="24"/>
          <w:szCs w:val="24"/>
        </w:rPr>
        <w:t xml:space="preserve">. </w:t>
      </w:r>
      <w:hyperlink r:id="rId12" w:history="1">
        <w:r w:rsidRPr="008E11B7">
          <w:rPr>
            <w:rStyle w:val="Hyperlink"/>
            <w:rFonts w:ascii="Times New Roman" w:hAnsi="Times New Roman" w:cs="Times New Roman"/>
            <w:color w:val="000000" w:themeColor="text1"/>
            <w:sz w:val="24"/>
            <w:szCs w:val="24"/>
          </w:rPr>
          <w:t>https://doi.org/10.3389/fpsyt.2019.00491</w:t>
        </w:r>
      </w:hyperlink>
      <w:r w:rsidRPr="008E11B7">
        <w:rPr>
          <w:rFonts w:ascii="Times New Roman" w:hAnsi="Times New Roman" w:cs="Times New Roman"/>
          <w:color w:val="000000" w:themeColor="text1"/>
          <w:sz w:val="24"/>
          <w:szCs w:val="24"/>
        </w:rPr>
        <w:t>.</w:t>
      </w:r>
      <w:r w:rsidRPr="008E11B7">
        <w:rPr>
          <w:rFonts w:ascii="Times New Roman" w:hAnsi="Times New Roman" w:cs="Times New Roman"/>
          <w:color w:val="000000" w:themeColor="text1"/>
          <w:sz w:val="24"/>
          <w:szCs w:val="24"/>
          <w:lang w:val="bg-BG"/>
        </w:rPr>
        <w:t xml:space="preserve"> </w:t>
      </w:r>
    </w:p>
    <w:p w14:paraId="45656D46" w14:textId="614B0E40" w:rsidR="00961119" w:rsidRPr="008E11B7"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rPr>
      </w:pPr>
      <w:r w:rsidRPr="00F70CCA">
        <w:rPr>
          <w:rFonts w:ascii="Times New Roman" w:hAnsi="Times New Roman" w:cs="Times New Roman"/>
          <w:color w:val="000000" w:themeColor="text1"/>
          <w:sz w:val="24"/>
          <w:szCs w:val="24"/>
          <w:lang w:val="en-US"/>
        </w:rPr>
        <w:t xml:space="preserve">Cimino S, Cerniglia L, Porreca A, Ballarotto G, Marzilli E, Simonelli A. Impact of parental binge eating disorder: Exploring children’s emotional/behavioral problems and the quality of parent–child feeding interactions. </w:t>
      </w:r>
      <w:r w:rsidRPr="008E11B7">
        <w:rPr>
          <w:rFonts w:ascii="Times New Roman" w:hAnsi="Times New Roman" w:cs="Times New Roman"/>
          <w:color w:val="000000" w:themeColor="text1"/>
          <w:sz w:val="24"/>
          <w:szCs w:val="24"/>
        </w:rPr>
        <w:t>Infant Ment Health J. 2018;39(5):552–568. DOI: 10.1002/imhj.21732.</w:t>
      </w:r>
    </w:p>
    <w:p w14:paraId="5F1E022D" w14:textId="669731AE" w:rsidR="00961119" w:rsidRPr="00F70CCA"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lang w:val="en-US"/>
        </w:rPr>
      </w:pPr>
      <w:r w:rsidRPr="00F70CCA">
        <w:rPr>
          <w:rFonts w:ascii="Times New Roman" w:hAnsi="Times New Roman" w:cs="Times New Roman"/>
          <w:color w:val="000000" w:themeColor="text1"/>
          <w:sz w:val="24"/>
          <w:szCs w:val="24"/>
          <w:lang w:val="en-US"/>
        </w:rPr>
        <w:t>Constitution of the Republic of Bulgaria, promulgated, SG, iss. 56 of 13.07.1991, in force since 13.07.1991, last. ed. with SG, issue 100 of 18.12.2015.</w:t>
      </w:r>
    </w:p>
    <w:p w14:paraId="1D4659D5" w14:textId="5E7FB55F" w:rsidR="00961119" w:rsidRPr="00F70CCA"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lang w:val="en-US"/>
        </w:rPr>
      </w:pPr>
      <w:r w:rsidRPr="00F70CCA">
        <w:rPr>
          <w:rFonts w:ascii="Times New Roman" w:hAnsi="Times New Roman" w:cs="Times New Roman"/>
          <w:color w:val="000000" w:themeColor="text1"/>
          <w:sz w:val="24"/>
          <w:szCs w:val="24"/>
          <w:lang w:val="en-US"/>
        </w:rPr>
        <w:t>Constitutional Court of the Republic of Bulgaria, Interpretative Decision No. 7 (6/92), 2 July 1992.</w:t>
      </w:r>
      <w:r w:rsidRPr="008E11B7">
        <w:rPr>
          <w:rFonts w:ascii="Times New Roman" w:hAnsi="Times New Roman" w:cs="Times New Roman"/>
          <w:color w:val="000000" w:themeColor="text1"/>
          <w:sz w:val="24"/>
          <w:szCs w:val="24"/>
          <w:lang w:val="bg-BG"/>
        </w:rPr>
        <w:t xml:space="preserve"> </w:t>
      </w:r>
    </w:p>
    <w:p w14:paraId="2EF0FFEB" w14:textId="1CB0D356" w:rsidR="00961119" w:rsidRPr="008E11B7"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rPr>
      </w:pPr>
      <w:r w:rsidRPr="00F70CCA">
        <w:rPr>
          <w:rFonts w:ascii="Times New Roman" w:hAnsi="Times New Roman" w:cs="Times New Roman"/>
          <w:color w:val="000000" w:themeColor="text1"/>
          <w:sz w:val="24"/>
          <w:szCs w:val="24"/>
          <w:shd w:val="clear" w:color="auto" w:fill="FFFFFF"/>
          <w:lang w:val="en-US"/>
        </w:rPr>
        <w:t>Danivas, V., Lepping, P., Punitharani, S., Gowrishree, H., Ashwini, K., Raveesh, B. N., &amp; Palmstierna, T. (2016). Observational study of aggressive behaviour and coercion on an Indian acute ward. </w:t>
      </w:r>
      <w:r w:rsidRPr="008E11B7">
        <w:rPr>
          <w:rFonts w:ascii="Times New Roman" w:hAnsi="Times New Roman" w:cs="Times New Roman"/>
          <w:i/>
          <w:iCs/>
          <w:color w:val="000000" w:themeColor="text1"/>
          <w:sz w:val="24"/>
          <w:szCs w:val="24"/>
          <w:shd w:val="clear" w:color="auto" w:fill="FFFFFF"/>
        </w:rPr>
        <w:t>Asian journal of psychiatry</w:t>
      </w:r>
      <w:r w:rsidRPr="008E11B7">
        <w:rPr>
          <w:rFonts w:ascii="Times New Roman" w:hAnsi="Times New Roman" w:cs="Times New Roman"/>
          <w:color w:val="000000" w:themeColor="text1"/>
          <w:sz w:val="24"/>
          <w:szCs w:val="24"/>
          <w:shd w:val="clear" w:color="auto" w:fill="FFFFFF"/>
        </w:rPr>
        <w:t>, </w:t>
      </w:r>
      <w:r w:rsidRPr="008E11B7">
        <w:rPr>
          <w:rFonts w:ascii="Times New Roman" w:hAnsi="Times New Roman" w:cs="Times New Roman"/>
          <w:i/>
          <w:iCs/>
          <w:color w:val="000000" w:themeColor="text1"/>
          <w:sz w:val="24"/>
          <w:szCs w:val="24"/>
          <w:shd w:val="clear" w:color="auto" w:fill="FFFFFF"/>
        </w:rPr>
        <w:t>22</w:t>
      </w:r>
      <w:r w:rsidRPr="008E11B7">
        <w:rPr>
          <w:rFonts w:ascii="Times New Roman" w:hAnsi="Times New Roman" w:cs="Times New Roman"/>
          <w:color w:val="000000" w:themeColor="text1"/>
          <w:sz w:val="24"/>
          <w:szCs w:val="24"/>
          <w:shd w:val="clear" w:color="auto" w:fill="FFFFFF"/>
        </w:rPr>
        <w:t xml:space="preserve">, 150–156. </w:t>
      </w:r>
      <w:hyperlink r:id="rId13" w:history="1">
        <w:r w:rsidRPr="008E11B7">
          <w:rPr>
            <w:rStyle w:val="Hyperlink"/>
            <w:rFonts w:ascii="Times New Roman" w:hAnsi="Times New Roman" w:cs="Times New Roman"/>
            <w:color w:val="000000" w:themeColor="text1"/>
            <w:sz w:val="24"/>
            <w:szCs w:val="24"/>
            <w:shd w:val="clear" w:color="auto" w:fill="FFFFFF"/>
          </w:rPr>
          <w:t>https://doi.org/10.1016/j.ajp.2016.06.004</w:t>
        </w:r>
      </w:hyperlink>
      <w:r w:rsidR="008E11B7" w:rsidRPr="008E11B7">
        <w:rPr>
          <w:rStyle w:val="Hyperlink"/>
          <w:rFonts w:ascii="Times New Roman" w:hAnsi="Times New Roman" w:cs="Times New Roman"/>
          <w:color w:val="000000" w:themeColor="text1"/>
          <w:sz w:val="24"/>
          <w:szCs w:val="24"/>
          <w:shd w:val="clear" w:color="auto" w:fill="FFFFFF"/>
          <w:lang w:val="bg-BG"/>
        </w:rPr>
        <w:t>.</w:t>
      </w:r>
    </w:p>
    <w:p w14:paraId="6E96B568" w14:textId="360850A3" w:rsidR="00961119" w:rsidRPr="008E11B7"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rPr>
      </w:pPr>
      <w:r w:rsidRPr="00F70CCA">
        <w:rPr>
          <w:rFonts w:ascii="Times New Roman" w:hAnsi="Times New Roman" w:cs="Times New Roman"/>
          <w:color w:val="000000" w:themeColor="text1"/>
          <w:sz w:val="24"/>
          <w:szCs w:val="24"/>
          <w:lang w:val="en-US"/>
        </w:rPr>
        <w:t xml:space="preserve">Doedens P, Vermeulen J, Boyette L, et al. Influence of nursing staff attitudes and characteristics on the use of coercive measures in acute mental health services—a systematic review. </w:t>
      </w:r>
      <w:r w:rsidRPr="008E11B7">
        <w:rPr>
          <w:rFonts w:ascii="Times New Roman" w:hAnsi="Times New Roman" w:cs="Times New Roman"/>
          <w:color w:val="000000" w:themeColor="text1"/>
          <w:sz w:val="24"/>
          <w:szCs w:val="24"/>
        </w:rPr>
        <w:t xml:space="preserve">J Psychiatr Ment Hlt. </w:t>
      </w:r>
      <w:proofErr w:type="gramStart"/>
      <w:r w:rsidRPr="008E11B7">
        <w:rPr>
          <w:rFonts w:ascii="Times New Roman" w:hAnsi="Times New Roman" w:cs="Times New Roman"/>
          <w:color w:val="000000" w:themeColor="text1"/>
          <w:sz w:val="24"/>
          <w:szCs w:val="24"/>
        </w:rPr>
        <w:t>2020;27:446</w:t>
      </w:r>
      <w:proofErr w:type="gramEnd"/>
      <w:r w:rsidRPr="008E11B7">
        <w:rPr>
          <w:rFonts w:ascii="Times New Roman" w:hAnsi="Times New Roman" w:cs="Times New Roman"/>
          <w:color w:val="000000" w:themeColor="text1"/>
          <w:sz w:val="24"/>
          <w:szCs w:val="24"/>
        </w:rPr>
        <w:t xml:space="preserve">–59. </w:t>
      </w:r>
      <w:hyperlink r:id="rId14" w:history="1">
        <w:r w:rsidRPr="008E11B7">
          <w:rPr>
            <w:rStyle w:val="Hyperlink"/>
            <w:rFonts w:ascii="Times New Roman" w:hAnsi="Times New Roman" w:cs="Times New Roman"/>
            <w:color w:val="000000" w:themeColor="text1"/>
            <w:sz w:val="24"/>
            <w:szCs w:val="24"/>
          </w:rPr>
          <w:t>https://doi.org/10.1111/jpm.12586</w:t>
        </w:r>
      </w:hyperlink>
      <w:r w:rsidRPr="008E11B7">
        <w:rPr>
          <w:rFonts w:ascii="Times New Roman" w:hAnsi="Times New Roman" w:cs="Times New Roman"/>
          <w:color w:val="000000" w:themeColor="text1"/>
          <w:sz w:val="24"/>
          <w:szCs w:val="24"/>
        </w:rPr>
        <w:t>.</w:t>
      </w:r>
    </w:p>
    <w:p w14:paraId="26BA4B39" w14:textId="25814894" w:rsidR="00961119" w:rsidRPr="008E11B7" w:rsidRDefault="00961119" w:rsidP="00961119">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bg-BG"/>
        </w:rPr>
      </w:pPr>
      <w:r w:rsidRPr="00F70CCA">
        <w:rPr>
          <w:rFonts w:ascii="Times New Roman" w:hAnsi="Times New Roman" w:cs="Times New Roman"/>
          <w:color w:val="000000" w:themeColor="text1"/>
          <w:sz w:val="24"/>
          <w:szCs w:val="24"/>
          <w:shd w:val="clear" w:color="auto" w:fill="FFFFFF"/>
          <w:lang w:val="en-US"/>
        </w:rPr>
        <w:t>Dunbar P, McMahon M, Durkan C, Walsh KA, Keyes LM. Incidence and type of restrictive practice use in nursing homes in Ireland. </w:t>
      </w:r>
      <w:r w:rsidRPr="008E11B7">
        <w:rPr>
          <w:rFonts w:ascii="Times New Roman" w:hAnsi="Times New Roman" w:cs="Times New Roman"/>
          <w:i/>
          <w:iCs/>
          <w:color w:val="000000" w:themeColor="text1"/>
          <w:sz w:val="24"/>
          <w:szCs w:val="24"/>
          <w:shd w:val="clear" w:color="auto" w:fill="FFFFFF"/>
        </w:rPr>
        <w:t>BMC Geriatr</w:t>
      </w:r>
      <w:r w:rsidRPr="008E11B7">
        <w:rPr>
          <w:rFonts w:ascii="Times New Roman" w:hAnsi="Times New Roman" w:cs="Times New Roman"/>
          <w:color w:val="000000" w:themeColor="text1"/>
          <w:sz w:val="24"/>
          <w:szCs w:val="24"/>
          <w:shd w:val="clear" w:color="auto" w:fill="FFFFFF"/>
        </w:rPr>
        <w:t>. 2022;22(1):802. Published 2022 Oct 15. doi:10.1186/s12877-</w:t>
      </w:r>
      <w:proofErr w:type="gramStart"/>
      <w:r w:rsidRPr="008E11B7">
        <w:rPr>
          <w:rFonts w:ascii="Times New Roman" w:hAnsi="Times New Roman" w:cs="Times New Roman"/>
          <w:color w:val="000000" w:themeColor="text1"/>
          <w:sz w:val="24"/>
          <w:szCs w:val="24"/>
          <w:shd w:val="clear" w:color="auto" w:fill="FFFFFF"/>
        </w:rPr>
        <w:t>022-03450</w:t>
      </w:r>
      <w:proofErr w:type="gramEnd"/>
      <w:r w:rsidRPr="008E11B7">
        <w:rPr>
          <w:rFonts w:ascii="Times New Roman" w:hAnsi="Times New Roman" w:cs="Times New Roman"/>
          <w:color w:val="000000" w:themeColor="text1"/>
          <w:sz w:val="24"/>
          <w:szCs w:val="24"/>
          <w:shd w:val="clear" w:color="auto" w:fill="FFFFFF"/>
        </w:rPr>
        <w:t>-4</w:t>
      </w:r>
      <w:r w:rsidR="008E11B7" w:rsidRPr="008E11B7">
        <w:rPr>
          <w:rFonts w:ascii="Times New Roman" w:hAnsi="Times New Roman" w:cs="Times New Roman"/>
          <w:color w:val="000000" w:themeColor="text1"/>
          <w:sz w:val="24"/>
          <w:szCs w:val="24"/>
          <w:shd w:val="clear" w:color="auto" w:fill="FFFFFF"/>
          <w:lang w:val="bg-BG"/>
        </w:rPr>
        <w:t>.</w:t>
      </w:r>
    </w:p>
    <w:p w14:paraId="53E487AC" w14:textId="67E09211" w:rsidR="00961119" w:rsidRPr="008E11B7"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rPr>
      </w:pPr>
      <w:r w:rsidRPr="00F70CCA">
        <w:rPr>
          <w:rFonts w:ascii="Times New Roman" w:hAnsi="Times New Roman" w:cs="Times New Roman"/>
          <w:color w:val="000000" w:themeColor="text1"/>
          <w:sz w:val="24"/>
          <w:szCs w:val="24"/>
          <w:lang w:val="en-US"/>
        </w:rPr>
        <w:t xml:space="preserve">Eaton NR, Krueger RF, Oltmanns TF. Aging and the structure and long-term stability of the internalizing spectrum of personality and psychopathology. </w:t>
      </w:r>
      <w:r w:rsidRPr="008E11B7">
        <w:rPr>
          <w:rFonts w:ascii="Times New Roman" w:hAnsi="Times New Roman" w:cs="Times New Roman"/>
          <w:color w:val="000000" w:themeColor="text1"/>
          <w:sz w:val="24"/>
          <w:szCs w:val="24"/>
        </w:rPr>
        <w:t>Psychol Aging. 2011;26(4):987–993. DOI: 10.1037/a0024406.</w:t>
      </w:r>
    </w:p>
    <w:p w14:paraId="0135B3A5" w14:textId="0C9F79F3" w:rsidR="00961119" w:rsidRPr="00F70CCA"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lang w:val="en-US"/>
        </w:rPr>
      </w:pPr>
      <w:r w:rsidRPr="00F70CCA">
        <w:rPr>
          <w:rFonts w:ascii="Times New Roman" w:hAnsi="Times New Roman" w:cs="Times New Roman"/>
          <w:color w:val="000000" w:themeColor="text1"/>
          <w:sz w:val="24"/>
          <w:szCs w:val="24"/>
          <w:lang w:val="en-US"/>
        </w:rPr>
        <w:t xml:space="preserve"> </w:t>
      </w:r>
      <w:r w:rsidRPr="00F70CCA">
        <w:rPr>
          <w:rFonts w:ascii="Times New Roman" w:hAnsi="Times New Roman" w:cs="Times New Roman"/>
          <w:color w:val="000000" w:themeColor="text1"/>
          <w:sz w:val="24"/>
          <w:szCs w:val="24"/>
          <w:shd w:val="clear" w:color="auto" w:fill="FFFFFF"/>
          <w:lang w:val="en-US"/>
        </w:rPr>
        <w:t>Evans D. Problems in the decision making process: A review. </w:t>
      </w:r>
      <w:r w:rsidRPr="00F70CCA">
        <w:rPr>
          <w:rStyle w:val="ref-journal"/>
          <w:rFonts w:ascii="Times New Roman" w:hAnsi="Times New Roman" w:cs="Times New Roman"/>
          <w:i/>
          <w:iCs/>
          <w:color w:val="000000" w:themeColor="text1"/>
          <w:sz w:val="24"/>
          <w:szCs w:val="24"/>
          <w:shd w:val="clear" w:color="auto" w:fill="FFFFFF"/>
          <w:lang w:val="en-US"/>
        </w:rPr>
        <w:t>Int. Care Nurs. </w:t>
      </w:r>
      <w:r w:rsidRPr="00F70CCA">
        <w:rPr>
          <w:rFonts w:ascii="Times New Roman" w:hAnsi="Times New Roman" w:cs="Times New Roman"/>
          <w:color w:val="000000" w:themeColor="text1"/>
          <w:sz w:val="24"/>
          <w:szCs w:val="24"/>
          <w:shd w:val="clear" w:color="auto" w:fill="FFFFFF"/>
          <w:lang w:val="en-US"/>
        </w:rPr>
        <w:t>1990;</w:t>
      </w:r>
      <w:r w:rsidRPr="00F70CCA">
        <w:rPr>
          <w:rStyle w:val="ref-vol"/>
          <w:rFonts w:ascii="Times New Roman" w:hAnsi="Times New Roman" w:cs="Times New Roman"/>
          <w:b/>
          <w:bCs/>
          <w:color w:val="000000" w:themeColor="text1"/>
          <w:sz w:val="24"/>
          <w:szCs w:val="24"/>
          <w:shd w:val="clear" w:color="auto" w:fill="FFFFFF"/>
          <w:lang w:val="en-US"/>
        </w:rPr>
        <w:t>6</w:t>
      </w:r>
      <w:r w:rsidRPr="00F70CCA">
        <w:rPr>
          <w:rFonts w:ascii="Times New Roman" w:hAnsi="Times New Roman" w:cs="Times New Roman"/>
          <w:color w:val="000000" w:themeColor="text1"/>
          <w:sz w:val="24"/>
          <w:szCs w:val="24"/>
          <w:shd w:val="clear" w:color="auto" w:fill="FFFFFF"/>
          <w:lang w:val="en-US"/>
        </w:rPr>
        <w:t>:179–184. doi: 10.1016/0266-612X(90)90019-4.</w:t>
      </w:r>
    </w:p>
    <w:p w14:paraId="04397279" w14:textId="759B150C" w:rsidR="00961119" w:rsidRPr="00F70CCA"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lang w:val="en-US"/>
        </w:rPr>
      </w:pPr>
      <w:r w:rsidRPr="00F70CCA">
        <w:rPr>
          <w:rFonts w:ascii="Times New Roman" w:hAnsi="Times New Roman" w:cs="Times New Roman"/>
          <w:color w:val="000000" w:themeColor="text1"/>
          <w:sz w:val="24"/>
          <w:szCs w:val="24"/>
          <w:shd w:val="clear" w:color="auto" w:fill="FFFFFF"/>
          <w:lang w:val="en-US"/>
        </w:rPr>
        <w:t>Fleishacker S. </w:t>
      </w:r>
      <w:r w:rsidRPr="00F70CCA">
        <w:rPr>
          <w:rStyle w:val="ref-journal"/>
          <w:rFonts w:ascii="Times New Roman" w:hAnsi="Times New Roman" w:cs="Times New Roman"/>
          <w:i/>
          <w:iCs/>
          <w:color w:val="000000" w:themeColor="text1"/>
          <w:sz w:val="24"/>
          <w:szCs w:val="24"/>
          <w:shd w:val="clear" w:color="auto" w:fill="FFFFFF"/>
          <w:lang w:val="en-US"/>
        </w:rPr>
        <w:t>A short history of distributive justice.</w:t>
      </w:r>
      <w:r w:rsidRPr="00F70CCA">
        <w:rPr>
          <w:rFonts w:ascii="Times New Roman" w:hAnsi="Times New Roman" w:cs="Times New Roman"/>
          <w:color w:val="000000" w:themeColor="text1"/>
          <w:sz w:val="24"/>
          <w:szCs w:val="24"/>
          <w:shd w:val="clear" w:color="auto" w:fill="FFFFFF"/>
          <w:lang w:val="en-US"/>
        </w:rPr>
        <w:t> Cambridge (MA): Harvard University Press; 2005.</w:t>
      </w:r>
    </w:p>
    <w:p w14:paraId="2AE941E8" w14:textId="760BB39F" w:rsidR="00961119" w:rsidRPr="008E11B7"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rPr>
      </w:pPr>
      <w:r w:rsidRPr="00F70CCA">
        <w:rPr>
          <w:rFonts w:ascii="Times New Roman" w:hAnsi="Times New Roman" w:cs="Times New Roman"/>
          <w:color w:val="000000" w:themeColor="text1"/>
          <w:sz w:val="24"/>
          <w:szCs w:val="24"/>
          <w:lang w:val="en-US"/>
        </w:rPr>
        <w:t xml:space="preserve"> </w:t>
      </w:r>
      <w:r w:rsidRPr="00F70CCA">
        <w:rPr>
          <w:rFonts w:ascii="Times New Roman" w:hAnsi="Times New Roman" w:cs="Times New Roman"/>
          <w:color w:val="000000" w:themeColor="text1"/>
          <w:sz w:val="24"/>
          <w:szCs w:val="24"/>
          <w:shd w:val="clear" w:color="auto" w:fill="FFFFFF"/>
          <w:lang w:val="en-US"/>
        </w:rPr>
        <w:t>Fugger G, Gleiss A, Baldinger P, Strnad A, Kasper S, Frey R. Psychiatric patients' perception of physical restraint. </w:t>
      </w:r>
      <w:r w:rsidRPr="008E11B7">
        <w:rPr>
          <w:rStyle w:val="ref-journal"/>
          <w:rFonts w:ascii="Times New Roman" w:hAnsi="Times New Roman" w:cs="Times New Roman"/>
          <w:i/>
          <w:iCs/>
          <w:color w:val="000000" w:themeColor="text1"/>
          <w:sz w:val="24"/>
          <w:szCs w:val="24"/>
          <w:shd w:val="clear" w:color="auto" w:fill="FFFFFF"/>
        </w:rPr>
        <w:t>Acta Psychiatr Scand. </w:t>
      </w:r>
      <w:proofErr w:type="gramStart"/>
      <w:r w:rsidRPr="008E11B7">
        <w:rPr>
          <w:rFonts w:ascii="Times New Roman" w:hAnsi="Times New Roman" w:cs="Times New Roman"/>
          <w:color w:val="000000" w:themeColor="text1"/>
          <w:sz w:val="24"/>
          <w:szCs w:val="24"/>
          <w:shd w:val="clear" w:color="auto" w:fill="FFFFFF"/>
        </w:rPr>
        <w:t>2016;</w:t>
      </w:r>
      <w:r w:rsidRPr="008E11B7">
        <w:rPr>
          <w:rStyle w:val="ref-vol"/>
          <w:rFonts w:ascii="Times New Roman" w:hAnsi="Times New Roman" w:cs="Times New Roman"/>
          <w:color w:val="000000" w:themeColor="text1"/>
          <w:sz w:val="24"/>
          <w:szCs w:val="24"/>
          <w:shd w:val="clear" w:color="auto" w:fill="FFFFFF"/>
        </w:rPr>
        <w:t>133</w:t>
      </w:r>
      <w:r w:rsidRPr="008E11B7">
        <w:rPr>
          <w:rFonts w:ascii="Times New Roman" w:hAnsi="Times New Roman" w:cs="Times New Roman"/>
          <w:color w:val="000000" w:themeColor="text1"/>
          <w:sz w:val="24"/>
          <w:szCs w:val="24"/>
          <w:shd w:val="clear" w:color="auto" w:fill="FFFFFF"/>
        </w:rPr>
        <w:t>:221</w:t>
      </w:r>
      <w:proofErr w:type="gramEnd"/>
      <w:r w:rsidRPr="008E11B7">
        <w:rPr>
          <w:rFonts w:ascii="Times New Roman" w:hAnsi="Times New Roman" w:cs="Times New Roman"/>
          <w:color w:val="000000" w:themeColor="text1"/>
          <w:sz w:val="24"/>
          <w:szCs w:val="24"/>
          <w:shd w:val="clear" w:color="auto" w:fill="FFFFFF"/>
        </w:rPr>
        <w:t>–231</w:t>
      </w:r>
      <w:r w:rsidR="008E11B7" w:rsidRPr="008E11B7">
        <w:rPr>
          <w:rFonts w:ascii="Times New Roman" w:hAnsi="Times New Roman" w:cs="Times New Roman"/>
          <w:color w:val="000000" w:themeColor="text1"/>
          <w:sz w:val="24"/>
          <w:szCs w:val="24"/>
          <w:shd w:val="clear" w:color="auto" w:fill="FFFFFF"/>
        </w:rPr>
        <w:t>.</w:t>
      </w:r>
    </w:p>
    <w:p w14:paraId="51923E39" w14:textId="1DDC188F" w:rsidR="00961119" w:rsidRPr="008E11B7"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rPr>
      </w:pPr>
      <w:r w:rsidRPr="00F70CCA">
        <w:rPr>
          <w:rFonts w:ascii="Times New Roman" w:hAnsi="Times New Roman" w:cs="Times New Roman"/>
          <w:color w:val="000000" w:themeColor="text1"/>
          <w:sz w:val="24"/>
          <w:szCs w:val="24"/>
          <w:shd w:val="clear" w:color="auto" w:fill="FFFFFF"/>
          <w:lang w:val="en-US"/>
        </w:rPr>
        <w:t xml:space="preserve">Gowda, G. S., Lepping, P., Noorthoorn, E. O., Ali, S. F., Kumar, C. N., Raveesh, B. N., &amp; Math, S. B. (2018). Restraint prevalence and perceived coercion among psychiatric </w:t>
      </w:r>
      <w:r w:rsidRPr="00F70CCA">
        <w:rPr>
          <w:rFonts w:ascii="Times New Roman" w:hAnsi="Times New Roman" w:cs="Times New Roman"/>
          <w:color w:val="000000" w:themeColor="text1"/>
          <w:sz w:val="24"/>
          <w:szCs w:val="24"/>
          <w:shd w:val="clear" w:color="auto" w:fill="FFFFFF"/>
          <w:lang w:val="en-US"/>
        </w:rPr>
        <w:lastRenderedPageBreak/>
        <w:t>inpatients from South India: A prospective study. </w:t>
      </w:r>
      <w:r w:rsidRPr="008E11B7">
        <w:rPr>
          <w:rFonts w:ascii="Times New Roman" w:hAnsi="Times New Roman" w:cs="Times New Roman"/>
          <w:i/>
          <w:iCs/>
          <w:color w:val="000000" w:themeColor="text1"/>
          <w:sz w:val="24"/>
          <w:szCs w:val="24"/>
          <w:shd w:val="clear" w:color="auto" w:fill="FFFFFF"/>
        </w:rPr>
        <w:t>Asian journal of psychiatry</w:t>
      </w:r>
      <w:r w:rsidRPr="008E11B7">
        <w:rPr>
          <w:rFonts w:ascii="Times New Roman" w:hAnsi="Times New Roman" w:cs="Times New Roman"/>
          <w:color w:val="000000" w:themeColor="text1"/>
          <w:sz w:val="24"/>
          <w:szCs w:val="24"/>
          <w:shd w:val="clear" w:color="auto" w:fill="FFFFFF"/>
        </w:rPr>
        <w:t>, </w:t>
      </w:r>
      <w:r w:rsidRPr="008E11B7">
        <w:rPr>
          <w:rFonts w:ascii="Times New Roman" w:hAnsi="Times New Roman" w:cs="Times New Roman"/>
          <w:i/>
          <w:iCs/>
          <w:color w:val="000000" w:themeColor="text1"/>
          <w:sz w:val="24"/>
          <w:szCs w:val="24"/>
          <w:shd w:val="clear" w:color="auto" w:fill="FFFFFF"/>
        </w:rPr>
        <w:t>36</w:t>
      </w:r>
      <w:r w:rsidRPr="008E11B7">
        <w:rPr>
          <w:rFonts w:ascii="Times New Roman" w:hAnsi="Times New Roman" w:cs="Times New Roman"/>
          <w:color w:val="000000" w:themeColor="text1"/>
          <w:sz w:val="24"/>
          <w:szCs w:val="24"/>
          <w:shd w:val="clear" w:color="auto" w:fill="FFFFFF"/>
        </w:rPr>
        <w:t xml:space="preserve">, 10–16. </w:t>
      </w:r>
      <w:hyperlink r:id="rId15" w:history="1">
        <w:r w:rsidRPr="008E11B7">
          <w:rPr>
            <w:rStyle w:val="Hyperlink"/>
            <w:rFonts w:ascii="Times New Roman" w:hAnsi="Times New Roman" w:cs="Times New Roman"/>
            <w:color w:val="000000" w:themeColor="text1"/>
            <w:sz w:val="24"/>
            <w:szCs w:val="24"/>
            <w:shd w:val="clear" w:color="auto" w:fill="FFFFFF"/>
          </w:rPr>
          <w:t>https://doi.org/10.1016/j.ajp.2018.05.024</w:t>
        </w:r>
      </w:hyperlink>
    </w:p>
    <w:p w14:paraId="726A028F" w14:textId="007E27AD" w:rsidR="00961119" w:rsidRPr="008E11B7"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rPr>
      </w:pPr>
      <w:r w:rsidRPr="00F70CCA">
        <w:rPr>
          <w:rFonts w:ascii="Times New Roman" w:hAnsi="Times New Roman" w:cs="Times New Roman"/>
          <w:color w:val="000000" w:themeColor="text1"/>
          <w:sz w:val="24"/>
          <w:szCs w:val="24"/>
          <w:shd w:val="clear" w:color="auto" w:fill="FFFFFF"/>
          <w:lang w:val="en-US"/>
        </w:rPr>
        <w:t>Guyer P. Kant on the theory and practice of autonomy. </w:t>
      </w:r>
      <w:r w:rsidRPr="008E11B7">
        <w:rPr>
          <w:rStyle w:val="ref-journal"/>
          <w:rFonts w:ascii="Times New Roman" w:hAnsi="Times New Roman" w:cs="Times New Roman"/>
          <w:i/>
          <w:iCs/>
          <w:color w:val="000000" w:themeColor="text1"/>
          <w:sz w:val="24"/>
          <w:szCs w:val="24"/>
          <w:shd w:val="clear" w:color="auto" w:fill="FFFFFF"/>
        </w:rPr>
        <w:t>Soc Philos Policy. </w:t>
      </w:r>
      <w:r w:rsidRPr="008E11B7">
        <w:rPr>
          <w:rFonts w:ascii="Times New Roman" w:hAnsi="Times New Roman" w:cs="Times New Roman"/>
          <w:color w:val="000000" w:themeColor="text1"/>
          <w:sz w:val="24"/>
          <w:szCs w:val="24"/>
          <w:shd w:val="clear" w:color="auto" w:fill="FFFFFF"/>
        </w:rPr>
        <w:t>2003;</w:t>
      </w:r>
      <w:r w:rsidRPr="008E11B7">
        <w:rPr>
          <w:rStyle w:val="ref-vol"/>
          <w:rFonts w:ascii="Times New Roman" w:hAnsi="Times New Roman" w:cs="Times New Roman"/>
          <w:color w:val="000000" w:themeColor="text1"/>
          <w:sz w:val="24"/>
          <w:szCs w:val="24"/>
          <w:shd w:val="clear" w:color="auto" w:fill="FFFFFF"/>
        </w:rPr>
        <w:t>20</w:t>
      </w:r>
      <w:r w:rsidRPr="008E11B7">
        <w:rPr>
          <w:rFonts w:ascii="Times New Roman" w:hAnsi="Times New Roman" w:cs="Times New Roman"/>
          <w:color w:val="000000" w:themeColor="text1"/>
          <w:sz w:val="24"/>
          <w:szCs w:val="24"/>
          <w:shd w:val="clear" w:color="auto" w:fill="FFFFFF"/>
        </w:rPr>
        <w:t>((2)):70–98.</w:t>
      </w:r>
    </w:p>
    <w:p w14:paraId="67F1150B" w14:textId="4DC37563" w:rsidR="00961119" w:rsidRPr="008E11B7"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rPr>
      </w:pPr>
      <w:r w:rsidRPr="00F70CCA">
        <w:rPr>
          <w:rFonts w:ascii="Times New Roman" w:hAnsi="Times New Roman" w:cs="Times New Roman"/>
          <w:color w:val="000000" w:themeColor="text1"/>
          <w:sz w:val="24"/>
          <w:szCs w:val="24"/>
          <w:lang w:val="en-US"/>
        </w:rPr>
        <w:t xml:space="preserve">Hannigan LJ, Walaker N, Waszczuk MA, McAdams TA, Eley TC. Aetiological influences on stability and change in emotional and behavioural problems across development: a systematic review. </w:t>
      </w:r>
      <w:r w:rsidRPr="008E11B7">
        <w:rPr>
          <w:rFonts w:ascii="Times New Roman" w:hAnsi="Times New Roman" w:cs="Times New Roman"/>
          <w:color w:val="000000" w:themeColor="text1"/>
          <w:sz w:val="24"/>
          <w:szCs w:val="24"/>
        </w:rPr>
        <w:t>Psychopathol Rev. 2017;4(1):52–108.  DOI: 10.5127/pr.038315.</w:t>
      </w:r>
    </w:p>
    <w:p w14:paraId="26C132D2" w14:textId="72F2CA84" w:rsidR="00961119" w:rsidRPr="008E11B7"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rPr>
      </w:pPr>
      <w:r w:rsidRPr="00F70CCA">
        <w:rPr>
          <w:rFonts w:ascii="Times New Roman" w:eastAsia="Cambria" w:hAnsi="Times New Roman" w:cs="Times New Roman"/>
          <w:color w:val="000000" w:themeColor="text1"/>
          <w:sz w:val="24"/>
          <w:szCs w:val="24"/>
          <w:shd w:val="clear" w:color="auto" w:fill="FFFFFF"/>
          <w:lang w:val="en-US"/>
        </w:rPr>
        <w:t>Hem MH, Gjerberg E, Husum TL, Pedersen R. Ethical challenges when using coercion in mental healthcare: a systematic literature review. </w:t>
      </w:r>
      <w:r w:rsidRPr="008E11B7">
        <w:rPr>
          <w:rFonts w:ascii="Times New Roman" w:eastAsia="Cambria" w:hAnsi="Times New Roman" w:cs="Times New Roman"/>
          <w:i/>
          <w:iCs/>
          <w:color w:val="000000" w:themeColor="text1"/>
          <w:sz w:val="24"/>
          <w:szCs w:val="24"/>
          <w:shd w:val="clear" w:color="auto" w:fill="FFFFFF"/>
        </w:rPr>
        <w:t>Nurs Ethics.</w:t>
      </w:r>
      <w:r w:rsidRPr="008E11B7">
        <w:rPr>
          <w:rFonts w:ascii="Times New Roman" w:eastAsia="Cambria" w:hAnsi="Times New Roman" w:cs="Times New Roman"/>
          <w:color w:val="000000" w:themeColor="text1"/>
          <w:sz w:val="24"/>
          <w:szCs w:val="24"/>
          <w:shd w:val="clear" w:color="auto" w:fill="FFFFFF"/>
        </w:rPr>
        <w:t> (2018) 25:92–110. 10.1177/0969733016629770</w:t>
      </w:r>
      <w:r w:rsidRPr="008E11B7">
        <w:rPr>
          <w:rFonts w:ascii="Times New Roman" w:eastAsia="Cambria" w:hAnsi="Times New Roman" w:cs="Times New Roman"/>
          <w:color w:val="000000" w:themeColor="text1"/>
          <w:sz w:val="24"/>
          <w:szCs w:val="24"/>
          <w:shd w:val="clear" w:color="auto" w:fill="FFFFFF"/>
          <w:lang w:val="bg-BG"/>
        </w:rPr>
        <w:t>.</w:t>
      </w:r>
    </w:p>
    <w:p w14:paraId="5CC76460" w14:textId="5AE62360" w:rsidR="00961119" w:rsidRPr="008E11B7" w:rsidRDefault="00000000" w:rsidP="00961119">
      <w:pPr>
        <w:pStyle w:val="ListParagraph"/>
        <w:numPr>
          <w:ilvl w:val="0"/>
          <w:numId w:val="14"/>
        </w:numPr>
        <w:spacing w:line="360" w:lineRule="auto"/>
        <w:jc w:val="both"/>
        <w:rPr>
          <w:rStyle w:val="Hyperlink"/>
          <w:rFonts w:ascii="Times New Roman" w:hAnsi="Times New Roman" w:cs="Times New Roman"/>
          <w:color w:val="000000" w:themeColor="text1"/>
          <w:sz w:val="24"/>
          <w:szCs w:val="24"/>
        </w:rPr>
      </w:pPr>
      <w:hyperlink r:id="rId16" w:history="1">
        <w:r w:rsidR="00961119" w:rsidRPr="008E11B7">
          <w:rPr>
            <w:rStyle w:val="Hyperlink"/>
            <w:rFonts w:ascii="Times New Roman" w:hAnsi="Times New Roman" w:cs="Times New Roman"/>
            <w:color w:val="000000" w:themeColor="text1"/>
            <w:sz w:val="24"/>
            <w:szCs w:val="24"/>
          </w:rPr>
          <w:t>https://commission.europa.eu/document/86b296ab-95ee-4139-aad3-d7016e096195_en?prefLang=bg</w:t>
        </w:r>
      </w:hyperlink>
      <w:r w:rsidR="00961119" w:rsidRPr="008E11B7">
        <w:rPr>
          <w:rStyle w:val="Hyperlink"/>
          <w:rFonts w:ascii="Times New Roman" w:hAnsi="Times New Roman" w:cs="Times New Roman"/>
          <w:color w:val="000000" w:themeColor="text1"/>
          <w:sz w:val="24"/>
          <w:szCs w:val="24"/>
          <w:lang w:val="bg-BG"/>
        </w:rPr>
        <w:t>.</w:t>
      </w:r>
    </w:p>
    <w:p w14:paraId="686298A7" w14:textId="39B46A11" w:rsidR="00961119" w:rsidRPr="008E11B7" w:rsidRDefault="00000000" w:rsidP="00961119">
      <w:pPr>
        <w:pStyle w:val="ListParagraph"/>
        <w:numPr>
          <w:ilvl w:val="0"/>
          <w:numId w:val="14"/>
        </w:numPr>
        <w:spacing w:line="360" w:lineRule="auto"/>
        <w:jc w:val="both"/>
        <w:rPr>
          <w:rStyle w:val="Hyperlink"/>
          <w:rFonts w:ascii="Times New Roman" w:hAnsi="Times New Roman" w:cs="Times New Roman"/>
          <w:color w:val="000000" w:themeColor="text1"/>
          <w:sz w:val="24"/>
          <w:szCs w:val="24"/>
        </w:rPr>
      </w:pPr>
      <w:hyperlink r:id="rId17" w:history="1">
        <w:r w:rsidR="00961119" w:rsidRPr="008E11B7">
          <w:rPr>
            <w:rStyle w:val="Hyperlink"/>
            <w:rFonts w:ascii="Times New Roman" w:hAnsi="Times New Roman" w:cs="Times New Roman"/>
            <w:color w:val="000000" w:themeColor="text1"/>
            <w:sz w:val="24"/>
            <w:szCs w:val="24"/>
          </w:rPr>
          <w:t>https://www.britannica.comhttps//www.britannica.com/event/European-Convention-on-Human-Rights-Europe-1950</w:t>
        </w:r>
      </w:hyperlink>
      <w:r w:rsidR="00961119" w:rsidRPr="008E11B7">
        <w:rPr>
          <w:rStyle w:val="Hyperlink"/>
          <w:rFonts w:ascii="Times New Roman" w:hAnsi="Times New Roman" w:cs="Times New Roman"/>
          <w:color w:val="000000" w:themeColor="text1"/>
          <w:sz w:val="24"/>
          <w:szCs w:val="24"/>
          <w:lang w:val="bg-BG"/>
        </w:rPr>
        <w:t>.</w:t>
      </w:r>
    </w:p>
    <w:p w14:paraId="29874072" w14:textId="0E8333CF" w:rsidR="00961119" w:rsidRPr="008E11B7" w:rsidRDefault="00000000" w:rsidP="00961119">
      <w:pPr>
        <w:pStyle w:val="ListParagraph"/>
        <w:numPr>
          <w:ilvl w:val="0"/>
          <w:numId w:val="14"/>
        </w:numPr>
        <w:spacing w:line="360" w:lineRule="auto"/>
        <w:jc w:val="both"/>
        <w:rPr>
          <w:rFonts w:ascii="Times New Roman" w:hAnsi="Times New Roman" w:cs="Times New Roman"/>
          <w:color w:val="000000" w:themeColor="text1"/>
          <w:sz w:val="24"/>
          <w:szCs w:val="24"/>
        </w:rPr>
      </w:pPr>
      <w:hyperlink r:id="rId18" w:history="1">
        <w:r w:rsidR="00961119" w:rsidRPr="008E11B7">
          <w:rPr>
            <w:rStyle w:val="Hyperlink"/>
            <w:rFonts w:ascii="Times New Roman" w:hAnsi="Times New Roman" w:cs="Times New Roman"/>
            <w:color w:val="000000" w:themeColor="text1"/>
            <w:sz w:val="24"/>
            <w:szCs w:val="24"/>
          </w:rPr>
          <w:t>https://www.unicef.org/child-rights-convention/convention-text</w:t>
        </w:r>
      </w:hyperlink>
      <w:r w:rsidR="00961119" w:rsidRPr="008E11B7">
        <w:rPr>
          <w:rStyle w:val="Hyperlink"/>
          <w:rFonts w:ascii="Times New Roman" w:hAnsi="Times New Roman" w:cs="Times New Roman"/>
          <w:color w:val="000000" w:themeColor="text1"/>
          <w:sz w:val="24"/>
          <w:szCs w:val="24"/>
          <w:lang w:val="bg-BG"/>
        </w:rPr>
        <w:t>.</w:t>
      </w:r>
    </w:p>
    <w:p w14:paraId="44C01FF8" w14:textId="43EA4CB3" w:rsidR="00961119" w:rsidRPr="008E11B7"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rPr>
      </w:pPr>
      <w:r w:rsidRPr="00F70CCA">
        <w:rPr>
          <w:rFonts w:ascii="Times New Roman" w:hAnsi="Times New Roman" w:cs="Times New Roman"/>
          <w:color w:val="000000" w:themeColor="text1"/>
          <w:sz w:val="24"/>
          <w:szCs w:val="24"/>
          <w:lang w:val="en-US"/>
        </w:rPr>
        <w:t xml:space="preserve">Kashala E, Elgen L, Sommerfelt K, Tylleskar T. Teacher ratings of mental health among school children in Kinshasa, Democratic Republic of Congo. </w:t>
      </w:r>
      <w:r w:rsidRPr="008E11B7">
        <w:rPr>
          <w:rFonts w:ascii="Times New Roman" w:hAnsi="Times New Roman" w:cs="Times New Roman"/>
          <w:color w:val="000000" w:themeColor="text1"/>
          <w:sz w:val="24"/>
          <w:szCs w:val="24"/>
        </w:rPr>
        <w:t>Eur Child Adolesc Psychiatry. 2005;14(4):208–215.DOI: 10.1007/s00787-</w:t>
      </w:r>
      <w:proofErr w:type="gramStart"/>
      <w:r w:rsidRPr="008E11B7">
        <w:rPr>
          <w:rFonts w:ascii="Times New Roman" w:hAnsi="Times New Roman" w:cs="Times New Roman"/>
          <w:color w:val="000000" w:themeColor="text1"/>
          <w:sz w:val="24"/>
          <w:szCs w:val="24"/>
        </w:rPr>
        <w:t>005-0446</w:t>
      </w:r>
      <w:proofErr w:type="gramEnd"/>
      <w:r w:rsidRPr="008E11B7">
        <w:rPr>
          <w:rFonts w:ascii="Times New Roman" w:hAnsi="Times New Roman" w:cs="Times New Roman"/>
          <w:color w:val="000000" w:themeColor="text1"/>
          <w:sz w:val="24"/>
          <w:szCs w:val="24"/>
        </w:rPr>
        <w:t>-y.</w:t>
      </w:r>
    </w:p>
    <w:p w14:paraId="19973CAC" w14:textId="44BE2CFD" w:rsidR="00961119" w:rsidRPr="008E11B7"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rPr>
      </w:pPr>
      <w:r w:rsidRPr="00F70CCA">
        <w:rPr>
          <w:rFonts w:ascii="Times New Roman" w:hAnsi="Times New Roman" w:cs="Times New Roman"/>
          <w:color w:val="000000" w:themeColor="text1"/>
          <w:sz w:val="24"/>
          <w:szCs w:val="24"/>
          <w:lang w:val="en-US"/>
        </w:rPr>
        <w:t xml:space="preserve">Kersting XAK, Hirsch S, Steinert T. Physical </w:t>
      </w:r>
      <w:proofErr w:type="gramStart"/>
      <w:r w:rsidRPr="00F70CCA">
        <w:rPr>
          <w:rFonts w:ascii="Times New Roman" w:hAnsi="Times New Roman" w:cs="Times New Roman"/>
          <w:color w:val="000000" w:themeColor="text1"/>
          <w:sz w:val="24"/>
          <w:szCs w:val="24"/>
          <w:lang w:val="en-US"/>
        </w:rPr>
        <w:t>harm</w:t>
      </w:r>
      <w:proofErr w:type="gramEnd"/>
      <w:r w:rsidRPr="00F70CCA">
        <w:rPr>
          <w:rFonts w:ascii="Times New Roman" w:hAnsi="Times New Roman" w:cs="Times New Roman"/>
          <w:color w:val="000000" w:themeColor="text1"/>
          <w:sz w:val="24"/>
          <w:szCs w:val="24"/>
          <w:lang w:val="en-US"/>
        </w:rPr>
        <w:t xml:space="preserve"> and death in the context of coercive measures in psychiatric patients: a systematic review. </w:t>
      </w:r>
      <w:r w:rsidRPr="008E11B7">
        <w:rPr>
          <w:rFonts w:ascii="Times New Roman" w:hAnsi="Times New Roman" w:cs="Times New Roman"/>
          <w:color w:val="000000" w:themeColor="text1"/>
          <w:sz w:val="24"/>
          <w:szCs w:val="24"/>
        </w:rPr>
        <w:t xml:space="preserve">Front Psychol. </w:t>
      </w:r>
      <w:proofErr w:type="gramStart"/>
      <w:r w:rsidRPr="008E11B7">
        <w:rPr>
          <w:rFonts w:ascii="Times New Roman" w:hAnsi="Times New Roman" w:cs="Times New Roman"/>
          <w:color w:val="000000" w:themeColor="text1"/>
          <w:sz w:val="24"/>
          <w:szCs w:val="24"/>
        </w:rPr>
        <w:t>2019;10:400</w:t>
      </w:r>
      <w:proofErr w:type="gramEnd"/>
      <w:r w:rsidRPr="008E11B7">
        <w:rPr>
          <w:rFonts w:ascii="Times New Roman" w:hAnsi="Times New Roman" w:cs="Times New Roman"/>
          <w:color w:val="000000" w:themeColor="text1"/>
          <w:sz w:val="24"/>
          <w:szCs w:val="24"/>
        </w:rPr>
        <w:t xml:space="preserve">. </w:t>
      </w:r>
      <w:hyperlink r:id="rId19" w:history="1">
        <w:r w:rsidRPr="008E11B7">
          <w:rPr>
            <w:rStyle w:val="Hyperlink"/>
            <w:rFonts w:ascii="Times New Roman" w:hAnsi="Times New Roman" w:cs="Times New Roman"/>
            <w:color w:val="000000" w:themeColor="text1"/>
            <w:sz w:val="24"/>
            <w:szCs w:val="24"/>
          </w:rPr>
          <w:t>https://doi.org/10.3389/fpsyt.2019.00400</w:t>
        </w:r>
      </w:hyperlink>
      <w:r w:rsidRPr="008E11B7">
        <w:rPr>
          <w:rFonts w:ascii="Times New Roman" w:hAnsi="Times New Roman" w:cs="Times New Roman"/>
          <w:color w:val="000000" w:themeColor="text1"/>
          <w:sz w:val="24"/>
          <w:szCs w:val="24"/>
        </w:rPr>
        <w:t>.</w:t>
      </w:r>
    </w:p>
    <w:p w14:paraId="59FF4236" w14:textId="527A9D35" w:rsidR="00961119" w:rsidRPr="008E11B7"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rPr>
      </w:pPr>
      <w:r w:rsidRPr="00F70CCA">
        <w:rPr>
          <w:rFonts w:ascii="Times New Roman" w:hAnsi="Times New Roman" w:cs="Times New Roman"/>
          <w:color w:val="000000" w:themeColor="text1"/>
          <w:sz w:val="24"/>
          <w:szCs w:val="24"/>
          <w:lang w:val="en-US"/>
        </w:rPr>
        <w:t xml:space="preserve">Lag. (1991:1128) om psykiatrisk tvångsvård, 6 a §, 19 a §. (The Compulsory Mental Care Act). n.d. </w:t>
      </w:r>
      <w:hyperlink r:id="rId20" w:history="1">
        <w:r w:rsidRPr="008E11B7">
          <w:rPr>
            <w:rStyle w:val="Hyperlink"/>
            <w:rFonts w:ascii="Times New Roman" w:hAnsi="Times New Roman" w:cs="Times New Roman"/>
            <w:color w:val="000000" w:themeColor="text1"/>
            <w:sz w:val="24"/>
            <w:szCs w:val="24"/>
          </w:rPr>
          <w:t>https://lagen.nu/1991:1128</w:t>
        </w:r>
      </w:hyperlink>
      <w:r w:rsidRPr="008E11B7">
        <w:rPr>
          <w:rFonts w:ascii="Times New Roman" w:hAnsi="Times New Roman" w:cs="Times New Roman"/>
          <w:color w:val="000000" w:themeColor="text1"/>
          <w:sz w:val="24"/>
          <w:szCs w:val="24"/>
        </w:rPr>
        <w:t>.</w:t>
      </w:r>
    </w:p>
    <w:p w14:paraId="309C0682" w14:textId="12753A1A" w:rsidR="00961119" w:rsidRPr="00F70CCA"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lang w:val="en-US"/>
        </w:rPr>
      </w:pPr>
      <w:r w:rsidRPr="00F70CCA">
        <w:rPr>
          <w:rFonts w:ascii="Times New Roman" w:hAnsi="Times New Roman" w:cs="Times New Roman"/>
          <w:color w:val="000000" w:themeColor="text1"/>
          <w:sz w:val="24"/>
          <w:szCs w:val="24"/>
          <w:lang w:val="en-US"/>
        </w:rPr>
        <w:t>LAW ON PROTECTION AGAINST DISCRIMINATION; CHAPTER ONE - GENERAL PROVISIONS - NATLEX Database – BGR-2003-L-65214.</w:t>
      </w:r>
    </w:p>
    <w:p w14:paraId="6CB26A7D" w14:textId="585D48E6" w:rsidR="00961119" w:rsidRPr="008E11B7"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rPr>
      </w:pPr>
      <w:r w:rsidRPr="00F70CCA">
        <w:rPr>
          <w:rFonts w:ascii="Times New Roman" w:hAnsi="Times New Roman" w:cs="Times New Roman"/>
          <w:color w:val="000000" w:themeColor="text1"/>
          <w:sz w:val="24"/>
          <w:szCs w:val="24"/>
          <w:lang w:val="en-US"/>
        </w:rPr>
        <w:t xml:space="preserve">LeBel J, Goldstein R. Special section on seclusion and restraint: the economic cost of using restraint and the value added by restraint reduction or elimination. </w:t>
      </w:r>
      <w:r w:rsidRPr="008E11B7">
        <w:rPr>
          <w:rFonts w:ascii="Times New Roman" w:hAnsi="Times New Roman" w:cs="Times New Roman"/>
          <w:color w:val="000000" w:themeColor="text1"/>
          <w:sz w:val="24"/>
          <w:szCs w:val="24"/>
        </w:rPr>
        <w:t xml:space="preserve">Psychiatr Serv. </w:t>
      </w:r>
      <w:proofErr w:type="gramStart"/>
      <w:r w:rsidRPr="008E11B7">
        <w:rPr>
          <w:rFonts w:ascii="Times New Roman" w:hAnsi="Times New Roman" w:cs="Times New Roman"/>
          <w:color w:val="000000" w:themeColor="text1"/>
          <w:sz w:val="24"/>
          <w:szCs w:val="24"/>
        </w:rPr>
        <w:t>2005;56:1109</w:t>
      </w:r>
      <w:proofErr w:type="gramEnd"/>
      <w:r w:rsidRPr="008E11B7">
        <w:rPr>
          <w:rFonts w:ascii="Times New Roman" w:hAnsi="Times New Roman" w:cs="Times New Roman"/>
          <w:color w:val="000000" w:themeColor="text1"/>
          <w:sz w:val="24"/>
          <w:szCs w:val="24"/>
        </w:rPr>
        <w:t xml:space="preserve">–14. </w:t>
      </w:r>
      <w:hyperlink r:id="rId21" w:history="1">
        <w:r w:rsidRPr="008E11B7">
          <w:rPr>
            <w:rStyle w:val="Hyperlink"/>
            <w:rFonts w:ascii="Times New Roman" w:hAnsi="Times New Roman" w:cs="Times New Roman"/>
            <w:color w:val="000000" w:themeColor="text1"/>
            <w:sz w:val="24"/>
            <w:szCs w:val="24"/>
          </w:rPr>
          <w:t>https://doi.org/10.1176/appi.ps.56.9.1109</w:t>
        </w:r>
      </w:hyperlink>
      <w:r w:rsidRPr="008E11B7">
        <w:rPr>
          <w:rFonts w:ascii="Times New Roman" w:hAnsi="Times New Roman" w:cs="Times New Roman"/>
          <w:color w:val="000000" w:themeColor="text1"/>
          <w:sz w:val="24"/>
          <w:szCs w:val="24"/>
        </w:rPr>
        <w:t>.</w:t>
      </w:r>
    </w:p>
    <w:p w14:paraId="13AC1F45" w14:textId="37419A93" w:rsidR="00961119" w:rsidRPr="00F70CCA"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lang w:val="en-US"/>
        </w:rPr>
      </w:pPr>
      <w:r w:rsidRPr="00F70CCA">
        <w:rPr>
          <w:rFonts w:ascii="Times New Roman" w:hAnsi="Times New Roman" w:cs="Times New Roman"/>
          <w:color w:val="000000" w:themeColor="text1"/>
          <w:sz w:val="24"/>
          <w:szCs w:val="24"/>
          <w:lang w:val="en-US"/>
        </w:rPr>
        <w:t>Levy S (2022). Behavioral Problems in Adolescents - Children's Health Issues - MSD Manual Consumer Version (msdmanuals.com).</w:t>
      </w:r>
    </w:p>
    <w:p w14:paraId="4D38563C" w14:textId="0DD095CE" w:rsidR="00961119" w:rsidRPr="008E11B7"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rPr>
      </w:pPr>
      <w:r w:rsidRPr="008E11B7">
        <w:rPr>
          <w:rFonts w:ascii="Times New Roman" w:hAnsi="Times New Roman" w:cs="Times New Roman"/>
          <w:color w:val="000000" w:themeColor="text1"/>
          <w:sz w:val="24"/>
          <w:szCs w:val="24"/>
        </w:rPr>
        <w:t>LPADV, SG 2005, No. 27, § 2.</w:t>
      </w:r>
    </w:p>
    <w:p w14:paraId="0551102C" w14:textId="50204FB4" w:rsidR="00961119" w:rsidRPr="008E11B7"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rPr>
      </w:pPr>
      <w:r w:rsidRPr="008E11B7">
        <w:rPr>
          <w:rFonts w:ascii="Times New Roman" w:hAnsi="Times New Roman" w:cs="Times New Roman"/>
          <w:color w:val="000000" w:themeColor="text1"/>
          <w:sz w:val="24"/>
          <w:szCs w:val="24"/>
        </w:rPr>
        <w:t>LPADV, SG 2005, No. 28, § 1.</w:t>
      </w:r>
    </w:p>
    <w:p w14:paraId="11E60955" w14:textId="16F753FC" w:rsidR="00961119" w:rsidRPr="008E11B7"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rPr>
      </w:pPr>
      <w:bookmarkStart w:id="1" w:name="_Hlk144201678"/>
      <w:r w:rsidRPr="008E11B7">
        <w:rPr>
          <w:rFonts w:ascii="Times New Roman" w:hAnsi="Times New Roman" w:cs="Times New Roman"/>
          <w:color w:val="000000" w:themeColor="text1"/>
          <w:sz w:val="24"/>
          <w:szCs w:val="24"/>
        </w:rPr>
        <w:t>LPADV</w:t>
      </w:r>
      <w:bookmarkEnd w:id="1"/>
      <w:r w:rsidRPr="008E11B7">
        <w:rPr>
          <w:rFonts w:ascii="Times New Roman" w:hAnsi="Times New Roman" w:cs="Times New Roman"/>
          <w:color w:val="000000" w:themeColor="text1"/>
          <w:sz w:val="24"/>
          <w:szCs w:val="24"/>
        </w:rPr>
        <w:t>, SG 2005, No. 29, § 2.</w:t>
      </w:r>
      <w:r w:rsidRPr="008E11B7">
        <w:rPr>
          <w:rFonts w:ascii="Times New Roman" w:hAnsi="Times New Roman" w:cs="Times New Roman"/>
          <w:color w:val="000000" w:themeColor="text1"/>
          <w:sz w:val="24"/>
          <w:szCs w:val="24"/>
          <w:lang w:val="bg-BG"/>
        </w:rPr>
        <w:t xml:space="preserve"> </w:t>
      </w:r>
    </w:p>
    <w:p w14:paraId="4100AED6" w14:textId="65B2C290" w:rsidR="00961119" w:rsidRPr="008E11B7"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rPr>
      </w:pPr>
      <w:r w:rsidRPr="008E11B7">
        <w:rPr>
          <w:rFonts w:ascii="Times New Roman" w:hAnsi="Times New Roman" w:cs="Times New Roman"/>
          <w:color w:val="000000" w:themeColor="text1"/>
          <w:sz w:val="24"/>
          <w:szCs w:val="24"/>
        </w:rPr>
        <w:lastRenderedPageBreak/>
        <w:t xml:space="preserve">Masters KJ. Physical restraint: a historical review and current practice. Psychiatr Ann. </w:t>
      </w:r>
      <w:proofErr w:type="gramStart"/>
      <w:r w:rsidRPr="008E11B7">
        <w:rPr>
          <w:rFonts w:ascii="Times New Roman" w:hAnsi="Times New Roman" w:cs="Times New Roman"/>
          <w:color w:val="000000" w:themeColor="text1"/>
          <w:sz w:val="24"/>
          <w:szCs w:val="24"/>
        </w:rPr>
        <w:t>2017;47:52</w:t>
      </w:r>
      <w:proofErr w:type="gramEnd"/>
      <w:r w:rsidRPr="008E11B7">
        <w:rPr>
          <w:rFonts w:ascii="Times New Roman" w:hAnsi="Times New Roman" w:cs="Times New Roman"/>
          <w:color w:val="000000" w:themeColor="text1"/>
          <w:sz w:val="24"/>
          <w:szCs w:val="24"/>
        </w:rPr>
        <w:t xml:space="preserve">–5. </w:t>
      </w:r>
      <w:hyperlink r:id="rId22" w:history="1">
        <w:r w:rsidRPr="008E11B7">
          <w:rPr>
            <w:rStyle w:val="Hyperlink"/>
            <w:rFonts w:ascii="Times New Roman" w:hAnsi="Times New Roman" w:cs="Times New Roman"/>
            <w:color w:val="000000" w:themeColor="text1"/>
            <w:sz w:val="24"/>
            <w:szCs w:val="24"/>
          </w:rPr>
          <w:t>https://doi.org/10.3928/00485713-20161129-01</w:t>
        </w:r>
      </w:hyperlink>
      <w:r w:rsidRPr="008E11B7">
        <w:rPr>
          <w:rFonts w:ascii="Times New Roman" w:hAnsi="Times New Roman" w:cs="Times New Roman"/>
          <w:color w:val="000000" w:themeColor="text1"/>
          <w:sz w:val="24"/>
          <w:szCs w:val="24"/>
        </w:rPr>
        <w:t>.</w:t>
      </w:r>
    </w:p>
    <w:p w14:paraId="524020FB" w14:textId="1B4D6B71" w:rsidR="00961119" w:rsidRPr="00F70CCA"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lang w:val="en-US"/>
        </w:rPr>
      </w:pPr>
      <w:r w:rsidRPr="00F70CCA">
        <w:rPr>
          <w:rFonts w:ascii="Times New Roman" w:hAnsi="Times New Roman" w:cs="Times New Roman"/>
          <w:color w:val="000000" w:themeColor="text1"/>
          <w:sz w:val="24"/>
          <w:szCs w:val="24"/>
          <w:lang w:val="en-US"/>
        </w:rPr>
        <w:t>MEDICAL STANDARD IN PSYCHIATRY Ordinance No. 24 of July 7, 2004 for approval of the "Psychiatry" medical standard. Issued by the Ministry of Health. Pron. State Gazette, no. 78 of September 7, 2004, final change State Gazette, no. 49 of June 29, 2012</w:t>
      </w:r>
      <w:r w:rsidRPr="008E11B7">
        <w:rPr>
          <w:rFonts w:ascii="Times New Roman" w:hAnsi="Times New Roman" w:cs="Times New Roman"/>
          <w:color w:val="000000" w:themeColor="text1"/>
          <w:sz w:val="24"/>
          <w:szCs w:val="24"/>
          <w:lang w:val="bg-BG"/>
        </w:rPr>
        <w:t>.</w:t>
      </w:r>
    </w:p>
    <w:p w14:paraId="013E23D7" w14:textId="1B3EB19E" w:rsidR="00961119" w:rsidRPr="008E11B7"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shd w:val="clear" w:color="auto" w:fill="FFFFFF"/>
        </w:rPr>
      </w:pPr>
      <w:r w:rsidRPr="00F70CCA">
        <w:rPr>
          <w:rFonts w:ascii="Times New Roman" w:hAnsi="Times New Roman" w:cs="Times New Roman"/>
          <w:color w:val="000000" w:themeColor="text1"/>
          <w:sz w:val="24"/>
          <w:szCs w:val="24"/>
          <w:shd w:val="clear" w:color="auto" w:fill="FFFFFF"/>
          <w:lang w:val="en-US"/>
        </w:rPr>
        <w:t>Meehan T, Bergen H, Fjeldsoe K. </w:t>
      </w:r>
      <w:r w:rsidRPr="00F70CCA">
        <w:rPr>
          <w:rStyle w:val="ref-title"/>
          <w:rFonts w:ascii="Times New Roman" w:hAnsi="Times New Roman" w:cs="Times New Roman"/>
          <w:color w:val="000000" w:themeColor="text1"/>
          <w:sz w:val="24"/>
          <w:szCs w:val="24"/>
          <w:shd w:val="clear" w:color="auto" w:fill="FFFFFF"/>
          <w:lang w:val="en-US"/>
        </w:rPr>
        <w:t>Staff and patient perceptions of seclusion: has anything changed?</w:t>
      </w:r>
      <w:r w:rsidRPr="00F70CCA">
        <w:rPr>
          <w:rFonts w:ascii="Times New Roman" w:hAnsi="Times New Roman" w:cs="Times New Roman"/>
          <w:color w:val="000000" w:themeColor="text1"/>
          <w:sz w:val="24"/>
          <w:szCs w:val="24"/>
          <w:shd w:val="clear" w:color="auto" w:fill="FFFFFF"/>
          <w:lang w:val="en-US"/>
        </w:rPr>
        <w:t> </w:t>
      </w:r>
      <w:r w:rsidRPr="008E11B7">
        <w:rPr>
          <w:rStyle w:val="ref-journal"/>
          <w:rFonts w:ascii="Times New Roman" w:hAnsi="Times New Roman" w:cs="Times New Roman"/>
          <w:i/>
          <w:iCs/>
          <w:color w:val="000000" w:themeColor="text1"/>
          <w:sz w:val="24"/>
          <w:szCs w:val="24"/>
          <w:shd w:val="clear" w:color="auto" w:fill="FFFFFF"/>
        </w:rPr>
        <w:t>J Adv Nurs</w:t>
      </w:r>
      <w:r w:rsidRPr="008E11B7">
        <w:rPr>
          <w:rFonts w:ascii="Times New Roman" w:hAnsi="Times New Roman" w:cs="Times New Roman"/>
          <w:color w:val="000000" w:themeColor="text1"/>
          <w:sz w:val="24"/>
          <w:szCs w:val="24"/>
          <w:shd w:val="clear" w:color="auto" w:fill="FFFFFF"/>
        </w:rPr>
        <w:t> 2004; </w:t>
      </w:r>
      <w:r w:rsidRPr="008E11B7">
        <w:rPr>
          <w:rStyle w:val="ref-vol"/>
          <w:rFonts w:ascii="Times New Roman" w:hAnsi="Times New Roman" w:cs="Times New Roman"/>
          <w:color w:val="000000" w:themeColor="text1"/>
          <w:sz w:val="24"/>
          <w:szCs w:val="24"/>
          <w:shd w:val="clear" w:color="auto" w:fill="FFFFFF"/>
        </w:rPr>
        <w:t>47</w:t>
      </w:r>
      <w:r w:rsidRPr="008E11B7">
        <w:rPr>
          <w:rFonts w:ascii="Times New Roman" w:hAnsi="Times New Roman" w:cs="Times New Roman"/>
          <w:color w:val="000000" w:themeColor="text1"/>
          <w:sz w:val="24"/>
          <w:szCs w:val="24"/>
          <w:shd w:val="clear" w:color="auto" w:fill="FFFFFF"/>
        </w:rPr>
        <w:t>: 33–8. </w:t>
      </w:r>
    </w:p>
    <w:p w14:paraId="47F19CBD" w14:textId="06AA8835" w:rsidR="00961119" w:rsidRPr="00F70CCA"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lang w:val="en-US"/>
        </w:rPr>
      </w:pPr>
      <w:r w:rsidRPr="00F70CCA">
        <w:rPr>
          <w:rStyle w:val="ref-journal"/>
          <w:rFonts w:ascii="Times New Roman" w:hAnsi="Times New Roman" w:cs="Times New Roman"/>
          <w:i/>
          <w:iCs/>
          <w:color w:val="000000" w:themeColor="text1"/>
          <w:sz w:val="24"/>
          <w:szCs w:val="24"/>
          <w:shd w:val="clear" w:color="auto" w:fill="FFFFFF"/>
          <w:lang w:val="en-US"/>
        </w:rPr>
        <w:t>Mental Health Crisis Care (2013): Physical Restraint in Crisis, Mind.</w:t>
      </w:r>
    </w:p>
    <w:p w14:paraId="1B16C9E4" w14:textId="13377BB7" w:rsidR="00961119" w:rsidRPr="00F70CCA"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lang w:val="en-US"/>
        </w:rPr>
      </w:pPr>
      <w:r w:rsidRPr="008E11B7">
        <w:rPr>
          <w:rFonts w:ascii="Times New Roman" w:hAnsi="Times New Roman" w:cs="Times New Roman"/>
          <w:color w:val="000000" w:themeColor="text1"/>
          <w:sz w:val="24"/>
          <w:szCs w:val="24"/>
        </w:rPr>
        <w:t xml:space="preserve">Mohr WK, Petti TA, Mohr BD. </w:t>
      </w:r>
      <w:r w:rsidRPr="00F70CCA">
        <w:rPr>
          <w:rFonts w:ascii="Times New Roman" w:hAnsi="Times New Roman" w:cs="Times New Roman"/>
          <w:color w:val="000000" w:themeColor="text1"/>
          <w:sz w:val="24"/>
          <w:szCs w:val="24"/>
          <w:lang w:val="en-US"/>
        </w:rPr>
        <w:t>Adverse effects associated with physical restraint. Can J Psychiatr. 2002;48:330–7. https://doi.org/10.1177/070674370304800509.Return to ref 2 in article</w:t>
      </w:r>
      <w:r w:rsidRPr="008E11B7">
        <w:rPr>
          <w:rFonts w:ascii="Times New Roman" w:hAnsi="Times New Roman" w:cs="Times New Roman"/>
          <w:color w:val="000000" w:themeColor="text1"/>
          <w:sz w:val="24"/>
          <w:szCs w:val="24"/>
          <w:lang w:val="bg-BG"/>
        </w:rPr>
        <w:t>.</w:t>
      </w:r>
    </w:p>
    <w:p w14:paraId="544BFCDA" w14:textId="76E7D347" w:rsidR="00961119" w:rsidRPr="008E11B7"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rPr>
      </w:pPr>
      <w:r w:rsidRPr="00F70CCA">
        <w:rPr>
          <w:rFonts w:ascii="Times New Roman" w:hAnsi="Times New Roman" w:cs="Times New Roman"/>
          <w:color w:val="000000" w:themeColor="text1"/>
          <w:sz w:val="24"/>
          <w:szCs w:val="24"/>
          <w:lang w:val="en-US"/>
        </w:rPr>
        <w:t xml:space="preserve">Moran A, Cocoman A, Scott PA, et al. </w:t>
      </w:r>
      <w:r w:rsidRPr="008E11B7">
        <w:rPr>
          <w:rFonts w:ascii="Times New Roman" w:hAnsi="Times New Roman" w:cs="Times New Roman"/>
          <w:color w:val="000000" w:themeColor="text1"/>
          <w:sz w:val="24"/>
          <w:szCs w:val="24"/>
        </w:rPr>
        <w:t xml:space="preserve">Restraint and seclusion: a distressing treatment option? J Psychiatr Ment Hlt. </w:t>
      </w:r>
      <w:proofErr w:type="gramStart"/>
      <w:r w:rsidRPr="008E11B7">
        <w:rPr>
          <w:rFonts w:ascii="Times New Roman" w:hAnsi="Times New Roman" w:cs="Times New Roman"/>
          <w:color w:val="000000" w:themeColor="text1"/>
          <w:sz w:val="24"/>
          <w:szCs w:val="24"/>
        </w:rPr>
        <w:t>2009;16:599</w:t>
      </w:r>
      <w:proofErr w:type="gramEnd"/>
      <w:r w:rsidRPr="008E11B7">
        <w:rPr>
          <w:rFonts w:ascii="Times New Roman" w:hAnsi="Times New Roman" w:cs="Times New Roman"/>
          <w:color w:val="000000" w:themeColor="text1"/>
          <w:sz w:val="24"/>
          <w:szCs w:val="24"/>
        </w:rPr>
        <w:t xml:space="preserve">–605. </w:t>
      </w:r>
      <w:hyperlink r:id="rId23" w:history="1">
        <w:r w:rsidRPr="008E11B7">
          <w:rPr>
            <w:rStyle w:val="Hyperlink"/>
            <w:rFonts w:ascii="Times New Roman" w:hAnsi="Times New Roman" w:cs="Times New Roman"/>
            <w:color w:val="000000" w:themeColor="text1"/>
            <w:sz w:val="24"/>
            <w:szCs w:val="24"/>
          </w:rPr>
          <w:t>https://doi.org/10.1111/j.1365-2850.2009.01419.x</w:t>
        </w:r>
      </w:hyperlink>
    </w:p>
    <w:p w14:paraId="02302CE9" w14:textId="7AB6477B" w:rsidR="00961119" w:rsidRPr="008E11B7"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rPr>
      </w:pPr>
      <w:r w:rsidRPr="00F70CCA">
        <w:rPr>
          <w:rFonts w:ascii="Times New Roman" w:hAnsi="Times New Roman" w:cs="Times New Roman"/>
          <w:color w:val="000000" w:themeColor="text1"/>
          <w:sz w:val="24"/>
          <w:szCs w:val="24"/>
          <w:shd w:val="clear" w:color="auto" w:fill="FFFFFF"/>
          <w:lang w:val="en-US"/>
        </w:rPr>
        <w:t xml:space="preserve">Mularski RA, Puntillo K, Varkey B, Erstad BL, Grap MJ, Gilbert HC, et al. </w:t>
      </w:r>
      <w:r w:rsidRPr="008E11B7">
        <w:rPr>
          <w:rFonts w:ascii="Times New Roman" w:hAnsi="Times New Roman" w:cs="Times New Roman"/>
          <w:color w:val="000000" w:themeColor="text1"/>
          <w:sz w:val="24"/>
          <w:szCs w:val="24"/>
          <w:shd w:val="clear" w:color="auto" w:fill="FFFFFF"/>
        </w:rPr>
        <w:t>Pain management within the palliative and end-of-life care experience in the ICU. </w:t>
      </w:r>
      <w:r w:rsidRPr="008E11B7">
        <w:rPr>
          <w:rStyle w:val="ref-journal"/>
          <w:rFonts w:ascii="Times New Roman" w:hAnsi="Times New Roman" w:cs="Times New Roman"/>
          <w:i/>
          <w:iCs/>
          <w:color w:val="000000" w:themeColor="text1"/>
          <w:sz w:val="24"/>
          <w:szCs w:val="24"/>
          <w:shd w:val="clear" w:color="auto" w:fill="FFFFFF"/>
        </w:rPr>
        <w:t>Chest. </w:t>
      </w:r>
      <w:r w:rsidRPr="008E11B7">
        <w:rPr>
          <w:rFonts w:ascii="Times New Roman" w:hAnsi="Times New Roman" w:cs="Times New Roman"/>
          <w:color w:val="000000" w:themeColor="text1"/>
          <w:sz w:val="24"/>
          <w:szCs w:val="24"/>
          <w:shd w:val="clear" w:color="auto" w:fill="FFFFFF"/>
        </w:rPr>
        <w:t>2009 May;</w:t>
      </w:r>
      <w:r w:rsidRPr="008E11B7">
        <w:rPr>
          <w:rStyle w:val="ref-vol"/>
          <w:rFonts w:ascii="Times New Roman" w:hAnsi="Times New Roman" w:cs="Times New Roman"/>
          <w:color w:val="000000" w:themeColor="text1"/>
          <w:sz w:val="24"/>
          <w:szCs w:val="24"/>
          <w:shd w:val="clear" w:color="auto" w:fill="FFFFFF"/>
        </w:rPr>
        <w:t>135</w:t>
      </w:r>
      <w:r w:rsidRPr="008E11B7">
        <w:rPr>
          <w:rFonts w:ascii="Times New Roman" w:hAnsi="Times New Roman" w:cs="Times New Roman"/>
          <w:color w:val="000000" w:themeColor="text1"/>
          <w:sz w:val="24"/>
          <w:szCs w:val="24"/>
          <w:shd w:val="clear" w:color="auto" w:fill="FFFFFF"/>
        </w:rPr>
        <w:t>((5)):1360–9.</w:t>
      </w:r>
    </w:p>
    <w:p w14:paraId="0D37A7D6" w14:textId="76F292C6" w:rsidR="00961119" w:rsidRPr="008E11B7"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rPr>
      </w:pPr>
      <w:r w:rsidRPr="00F70CCA">
        <w:rPr>
          <w:rFonts w:ascii="Times New Roman" w:hAnsi="Times New Roman" w:cs="Times New Roman"/>
          <w:color w:val="000000" w:themeColor="text1"/>
          <w:sz w:val="24"/>
          <w:szCs w:val="24"/>
          <w:lang w:val="en-US"/>
        </w:rPr>
        <w:t xml:space="preserve">National Institute for Health and Care Excellence. (2017). Violence and aggression: Short-term management in mental health, health and community settings. </w:t>
      </w:r>
      <w:r w:rsidRPr="008E11B7">
        <w:rPr>
          <w:rFonts w:ascii="Times New Roman" w:hAnsi="Times New Roman" w:cs="Times New Roman"/>
          <w:color w:val="000000" w:themeColor="text1"/>
          <w:sz w:val="24"/>
          <w:szCs w:val="24"/>
        </w:rPr>
        <w:t xml:space="preserve">NICE guideline NG10. Retrieved 24 May 2022 from </w:t>
      </w:r>
      <w:hyperlink r:id="rId24" w:history="1">
        <w:r w:rsidRPr="008E11B7">
          <w:rPr>
            <w:rStyle w:val="Hyperlink"/>
            <w:rFonts w:ascii="Times New Roman" w:hAnsi="Times New Roman" w:cs="Times New Roman"/>
            <w:color w:val="000000" w:themeColor="text1"/>
            <w:sz w:val="24"/>
            <w:szCs w:val="24"/>
          </w:rPr>
          <w:t>http://nice.org.uk/guidance/ng10</w:t>
        </w:r>
      </w:hyperlink>
    </w:p>
    <w:p w14:paraId="2B2E7145" w14:textId="1A033A59" w:rsidR="00961119" w:rsidRPr="008E11B7"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rPr>
      </w:pPr>
      <w:r w:rsidRPr="008E11B7">
        <w:rPr>
          <w:rFonts w:ascii="Times New Roman" w:hAnsi="Times New Roman" w:cs="Times New Roman"/>
          <w:color w:val="000000" w:themeColor="text1"/>
          <w:sz w:val="24"/>
          <w:szCs w:val="24"/>
        </w:rPr>
        <w:t>New, SG No. 36/2003</w:t>
      </w:r>
      <w:r w:rsidR="008E11B7" w:rsidRPr="008E11B7">
        <w:rPr>
          <w:rFonts w:ascii="Times New Roman" w:hAnsi="Times New Roman" w:cs="Times New Roman"/>
          <w:color w:val="000000" w:themeColor="text1"/>
          <w:sz w:val="24"/>
          <w:szCs w:val="24"/>
          <w:lang w:val="bg-BG"/>
        </w:rPr>
        <w:t>.</w:t>
      </w:r>
    </w:p>
    <w:p w14:paraId="2FBC3B33" w14:textId="0978F701" w:rsidR="00961119" w:rsidRPr="00F70CCA"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lang w:val="en-US"/>
        </w:rPr>
      </w:pPr>
      <w:r w:rsidRPr="00F70CCA">
        <w:rPr>
          <w:rFonts w:ascii="Times New Roman" w:hAnsi="Times New Roman" w:cs="Times New Roman"/>
          <w:color w:val="000000" w:themeColor="text1"/>
          <w:sz w:val="24"/>
          <w:szCs w:val="24"/>
          <w:lang w:val="en-US"/>
        </w:rPr>
        <w:t xml:space="preserve"> NHS, RESTRICTION AND RESTRAINT IN ADULT CARE POLICY Version 4.1 Review date: 31/10/2025</w:t>
      </w:r>
    </w:p>
    <w:p w14:paraId="6337E7A2" w14:textId="6FF2ED51" w:rsidR="00961119" w:rsidRPr="00F70CCA"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shd w:val="clear" w:color="auto" w:fill="FFFFFF"/>
          <w:lang w:val="en-US"/>
        </w:rPr>
      </w:pPr>
      <w:r w:rsidRPr="00F70CCA">
        <w:rPr>
          <w:rFonts w:ascii="Times New Roman" w:hAnsi="Times New Roman" w:cs="Times New Roman"/>
          <w:color w:val="000000" w:themeColor="text1"/>
          <w:sz w:val="24"/>
          <w:szCs w:val="24"/>
          <w:shd w:val="clear" w:color="auto" w:fill="FFFFFF"/>
          <w:lang w:val="en-US"/>
        </w:rPr>
        <w:t>NICE Guideline (2015): Violence and Aggression: Short-Term Management in Mental Health, Health and Community Settings.</w:t>
      </w:r>
    </w:p>
    <w:p w14:paraId="72BE1AB6" w14:textId="55DBE13B" w:rsidR="00961119" w:rsidRPr="008E11B7"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rPr>
      </w:pPr>
      <w:r w:rsidRPr="00F70CCA">
        <w:rPr>
          <w:rFonts w:ascii="Times New Roman" w:hAnsi="Times New Roman" w:cs="Times New Roman"/>
          <w:color w:val="000000" w:themeColor="text1"/>
          <w:sz w:val="24"/>
          <w:szCs w:val="24"/>
          <w:lang w:val="en-US"/>
        </w:rPr>
        <w:t xml:space="preserve">Oladeji BD, Makanjuola VA, Gureje O. Family-related adverse childhood experiences as risk factors for psychiatric disorders in Nigeria. </w:t>
      </w:r>
      <w:r w:rsidRPr="008E11B7">
        <w:rPr>
          <w:rFonts w:ascii="Times New Roman" w:hAnsi="Times New Roman" w:cs="Times New Roman"/>
          <w:color w:val="000000" w:themeColor="text1"/>
          <w:sz w:val="24"/>
          <w:szCs w:val="24"/>
        </w:rPr>
        <w:t>Br J Psychiatry. 2010; 196(3):186–191. DOI: 10.1192/bjp.bp.109.063677</w:t>
      </w:r>
    </w:p>
    <w:p w14:paraId="0213AD02" w14:textId="5825A0B3" w:rsidR="00961119" w:rsidRPr="008E11B7"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rPr>
      </w:pPr>
      <w:r w:rsidRPr="00F70CCA">
        <w:rPr>
          <w:rFonts w:ascii="Times New Roman" w:hAnsi="Times New Roman" w:cs="Times New Roman"/>
          <w:color w:val="000000" w:themeColor="text1"/>
          <w:sz w:val="24"/>
          <w:szCs w:val="24"/>
          <w:lang w:val="en-US"/>
        </w:rPr>
        <w:t xml:space="preserve">OPEN SOC’Y INST., VIOLENCE AGAINST WOMEN: DOES THE GOVERNMENT CARE IN BULGARIA? </w:t>
      </w:r>
      <w:r w:rsidRPr="008E11B7">
        <w:rPr>
          <w:rFonts w:ascii="Times New Roman" w:hAnsi="Times New Roman" w:cs="Times New Roman"/>
          <w:color w:val="000000" w:themeColor="text1"/>
          <w:sz w:val="24"/>
          <w:szCs w:val="24"/>
        </w:rPr>
        <w:t>65 (2007).</w:t>
      </w:r>
    </w:p>
    <w:p w14:paraId="47E0E6FD" w14:textId="0A79FA9E" w:rsidR="00961119" w:rsidRPr="00F70CCA"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lang w:val="en-US"/>
        </w:rPr>
      </w:pPr>
      <w:r w:rsidRPr="00F70CCA">
        <w:rPr>
          <w:rFonts w:ascii="Times New Roman" w:hAnsi="Times New Roman" w:cs="Times New Roman"/>
          <w:color w:val="000000" w:themeColor="text1"/>
          <w:sz w:val="24"/>
          <w:szCs w:val="24"/>
          <w:lang w:val="en-US"/>
        </w:rPr>
        <w:t>Protection Against Domestic Violence Act [hereinafter LPADV], State Gazette [SG] 2005, No. 27</w:t>
      </w:r>
      <w:r w:rsidRPr="008E11B7">
        <w:rPr>
          <w:rFonts w:ascii="Times New Roman" w:hAnsi="Times New Roman" w:cs="Times New Roman"/>
          <w:color w:val="000000" w:themeColor="text1"/>
          <w:sz w:val="24"/>
          <w:szCs w:val="24"/>
          <w:lang w:val="bg-BG"/>
        </w:rPr>
        <w:t>.</w:t>
      </w:r>
    </w:p>
    <w:p w14:paraId="1A0A59C6" w14:textId="5B9E3EE1" w:rsidR="00961119" w:rsidRPr="00F70CCA"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lang w:val="en-US"/>
        </w:rPr>
      </w:pPr>
      <w:r w:rsidRPr="00F70CCA">
        <w:rPr>
          <w:rFonts w:ascii="Times New Roman" w:hAnsi="Times New Roman" w:cs="Times New Roman"/>
          <w:color w:val="000000" w:themeColor="text1"/>
          <w:sz w:val="24"/>
          <w:szCs w:val="24"/>
          <w:shd w:val="clear" w:color="auto" w:fill="FFFFFF"/>
          <w:lang w:val="en-US"/>
        </w:rPr>
        <w:t>Raveesh, B. N., Pathare, S., Lepping, P., Noorthoorn, E. O., Gowda, G. S., &amp; Bunders-Aelen, J. G. (2016). Perceived coercion in persons with mental disorder in India: A cross-</w:t>
      </w:r>
      <w:r w:rsidRPr="00F70CCA">
        <w:rPr>
          <w:rFonts w:ascii="Times New Roman" w:hAnsi="Times New Roman" w:cs="Times New Roman"/>
          <w:color w:val="000000" w:themeColor="text1"/>
          <w:sz w:val="24"/>
          <w:szCs w:val="24"/>
          <w:shd w:val="clear" w:color="auto" w:fill="FFFFFF"/>
          <w:lang w:val="en-US"/>
        </w:rPr>
        <w:lastRenderedPageBreak/>
        <w:t>sectional study. </w:t>
      </w:r>
      <w:r w:rsidRPr="00F70CCA">
        <w:rPr>
          <w:rFonts w:ascii="Times New Roman" w:hAnsi="Times New Roman" w:cs="Times New Roman"/>
          <w:i/>
          <w:iCs/>
          <w:color w:val="000000" w:themeColor="text1"/>
          <w:sz w:val="24"/>
          <w:szCs w:val="24"/>
          <w:shd w:val="clear" w:color="auto" w:fill="FFFFFF"/>
          <w:lang w:val="en-US"/>
        </w:rPr>
        <w:t>Indian journal of psychiatry</w:t>
      </w:r>
      <w:r w:rsidRPr="00F70CCA">
        <w:rPr>
          <w:rFonts w:ascii="Times New Roman" w:hAnsi="Times New Roman" w:cs="Times New Roman"/>
          <w:color w:val="000000" w:themeColor="text1"/>
          <w:sz w:val="24"/>
          <w:szCs w:val="24"/>
          <w:shd w:val="clear" w:color="auto" w:fill="FFFFFF"/>
          <w:lang w:val="en-US"/>
        </w:rPr>
        <w:t>, </w:t>
      </w:r>
      <w:r w:rsidRPr="00F70CCA">
        <w:rPr>
          <w:rFonts w:ascii="Times New Roman" w:hAnsi="Times New Roman" w:cs="Times New Roman"/>
          <w:i/>
          <w:iCs/>
          <w:color w:val="000000" w:themeColor="text1"/>
          <w:sz w:val="24"/>
          <w:szCs w:val="24"/>
          <w:shd w:val="clear" w:color="auto" w:fill="FFFFFF"/>
          <w:lang w:val="en-US"/>
        </w:rPr>
        <w:t>58</w:t>
      </w:r>
      <w:r w:rsidRPr="00F70CCA">
        <w:rPr>
          <w:rFonts w:ascii="Times New Roman" w:hAnsi="Times New Roman" w:cs="Times New Roman"/>
          <w:color w:val="000000" w:themeColor="text1"/>
          <w:sz w:val="24"/>
          <w:szCs w:val="24"/>
          <w:shd w:val="clear" w:color="auto" w:fill="FFFFFF"/>
          <w:lang w:val="en-US"/>
        </w:rPr>
        <w:t xml:space="preserve">(Suppl 2), S210–S220. </w:t>
      </w:r>
      <w:r w:rsidR="00000000">
        <w:fldChar w:fldCharType="begin"/>
      </w:r>
      <w:r w:rsidR="00000000" w:rsidRPr="00F70CCA">
        <w:rPr>
          <w:lang w:val="en-US"/>
        </w:rPr>
        <w:instrText>HYPERLINK "https://doi.org/10.4103/0019-5545.196846"</w:instrText>
      </w:r>
      <w:r w:rsidR="00000000">
        <w:fldChar w:fldCharType="separate"/>
      </w:r>
      <w:r w:rsidRPr="00F70CCA">
        <w:rPr>
          <w:rStyle w:val="Hyperlink"/>
          <w:rFonts w:ascii="Times New Roman" w:hAnsi="Times New Roman" w:cs="Times New Roman"/>
          <w:color w:val="000000" w:themeColor="text1"/>
          <w:sz w:val="24"/>
          <w:szCs w:val="24"/>
          <w:shd w:val="clear" w:color="auto" w:fill="FFFFFF"/>
          <w:lang w:val="en-US"/>
        </w:rPr>
        <w:t>https://doi.org/10.4103/0019-5545.196846</w:t>
      </w:r>
      <w:r w:rsidR="00000000">
        <w:rPr>
          <w:rStyle w:val="Hyperlink"/>
          <w:rFonts w:ascii="Times New Roman" w:hAnsi="Times New Roman" w:cs="Times New Roman"/>
          <w:color w:val="000000" w:themeColor="text1"/>
          <w:sz w:val="24"/>
          <w:szCs w:val="24"/>
          <w:shd w:val="clear" w:color="auto" w:fill="FFFFFF"/>
        </w:rPr>
        <w:fldChar w:fldCharType="end"/>
      </w:r>
      <w:r w:rsidRPr="008E11B7">
        <w:rPr>
          <w:rStyle w:val="Hyperlink"/>
          <w:rFonts w:ascii="Times New Roman" w:hAnsi="Times New Roman" w:cs="Times New Roman"/>
          <w:color w:val="000000" w:themeColor="text1"/>
          <w:sz w:val="24"/>
          <w:szCs w:val="24"/>
          <w:shd w:val="clear" w:color="auto" w:fill="FFFFFF"/>
          <w:lang w:val="bg-BG"/>
        </w:rPr>
        <w:t>.</w:t>
      </w:r>
    </w:p>
    <w:p w14:paraId="1A22AD97" w14:textId="19932282" w:rsidR="00961119" w:rsidRPr="008E11B7"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rPr>
      </w:pPr>
      <w:r w:rsidRPr="00F70CCA">
        <w:rPr>
          <w:rFonts w:ascii="Times New Roman" w:hAnsi="Times New Roman" w:cs="Times New Roman"/>
          <w:color w:val="000000" w:themeColor="text1"/>
          <w:sz w:val="24"/>
          <w:szCs w:val="24"/>
          <w:lang w:val="en-US"/>
        </w:rPr>
        <w:t xml:space="preserve">Reiss, F. (2013). Socioeconomic inequalities and mental health problems in children and adolescents: A systematic review. </w:t>
      </w:r>
      <w:r w:rsidRPr="008E11B7">
        <w:rPr>
          <w:rFonts w:ascii="Times New Roman" w:hAnsi="Times New Roman" w:cs="Times New Roman"/>
          <w:color w:val="000000" w:themeColor="text1"/>
          <w:sz w:val="24"/>
          <w:szCs w:val="24"/>
        </w:rPr>
        <w:t xml:space="preserve">Social Science &amp; </w:t>
      </w:r>
      <w:proofErr w:type="gramStart"/>
      <w:r w:rsidRPr="008E11B7">
        <w:rPr>
          <w:rFonts w:ascii="Times New Roman" w:hAnsi="Times New Roman" w:cs="Times New Roman"/>
          <w:color w:val="000000" w:themeColor="text1"/>
          <w:sz w:val="24"/>
          <w:szCs w:val="24"/>
        </w:rPr>
        <w:t>Medicine ,</w:t>
      </w:r>
      <w:proofErr w:type="gramEnd"/>
      <w:r w:rsidRPr="008E11B7">
        <w:rPr>
          <w:rFonts w:ascii="Times New Roman" w:hAnsi="Times New Roman" w:cs="Times New Roman"/>
          <w:color w:val="000000" w:themeColor="text1"/>
          <w:sz w:val="24"/>
          <w:szCs w:val="24"/>
        </w:rPr>
        <w:t xml:space="preserve"> 90, 24-31</w:t>
      </w:r>
    </w:p>
    <w:p w14:paraId="3F6A3739" w14:textId="16E75C30" w:rsidR="00961119" w:rsidRPr="00F70CCA"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lang w:val="en-US"/>
        </w:rPr>
      </w:pPr>
      <w:r w:rsidRPr="00F70CCA">
        <w:rPr>
          <w:rFonts w:ascii="Times New Roman" w:hAnsi="Times New Roman" w:cs="Times New Roman"/>
          <w:color w:val="000000" w:themeColor="text1"/>
          <w:sz w:val="24"/>
          <w:szCs w:val="24"/>
          <w:lang w:val="en-US"/>
        </w:rPr>
        <w:t>Report of the UN General Assembly to the UN Security Council "Protection of civilians in armed conflict" S/2020/366/6 May 2020.</w:t>
      </w:r>
    </w:p>
    <w:p w14:paraId="68D5567A" w14:textId="63FEE5F1" w:rsidR="00961119" w:rsidRPr="008E11B7"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rPr>
      </w:pPr>
      <w:r w:rsidRPr="00F70CCA">
        <w:rPr>
          <w:rFonts w:ascii="Times New Roman" w:hAnsi="Times New Roman" w:cs="Times New Roman"/>
          <w:color w:val="000000" w:themeColor="text1"/>
          <w:sz w:val="24"/>
          <w:szCs w:val="24"/>
          <w:shd w:val="clear" w:color="auto" w:fill="FFFFFF"/>
          <w:lang w:val="en-US"/>
        </w:rPr>
        <w:t>Retsas A. P. (1998). Survey findings describing the use of physical restraints in nursing homes in Victoria, Australia. </w:t>
      </w:r>
      <w:r w:rsidRPr="008E11B7">
        <w:rPr>
          <w:rFonts w:ascii="Times New Roman" w:hAnsi="Times New Roman" w:cs="Times New Roman"/>
          <w:i/>
          <w:iCs/>
          <w:color w:val="000000" w:themeColor="text1"/>
          <w:sz w:val="24"/>
          <w:szCs w:val="24"/>
          <w:shd w:val="clear" w:color="auto" w:fill="FFFFFF"/>
        </w:rPr>
        <w:t>International journal of nursing studies</w:t>
      </w:r>
      <w:r w:rsidRPr="008E11B7">
        <w:rPr>
          <w:rFonts w:ascii="Times New Roman" w:hAnsi="Times New Roman" w:cs="Times New Roman"/>
          <w:color w:val="000000" w:themeColor="text1"/>
          <w:sz w:val="24"/>
          <w:szCs w:val="24"/>
          <w:shd w:val="clear" w:color="auto" w:fill="FFFFFF"/>
        </w:rPr>
        <w:t>, </w:t>
      </w:r>
      <w:r w:rsidRPr="008E11B7">
        <w:rPr>
          <w:rFonts w:ascii="Times New Roman" w:hAnsi="Times New Roman" w:cs="Times New Roman"/>
          <w:i/>
          <w:iCs/>
          <w:color w:val="000000" w:themeColor="text1"/>
          <w:sz w:val="24"/>
          <w:szCs w:val="24"/>
          <w:shd w:val="clear" w:color="auto" w:fill="FFFFFF"/>
        </w:rPr>
        <w:t>35</w:t>
      </w:r>
      <w:r w:rsidRPr="008E11B7">
        <w:rPr>
          <w:rFonts w:ascii="Times New Roman" w:hAnsi="Times New Roman" w:cs="Times New Roman"/>
          <w:color w:val="000000" w:themeColor="text1"/>
          <w:sz w:val="24"/>
          <w:szCs w:val="24"/>
          <w:shd w:val="clear" w:color="auto" w:fill="FFFFFF"/>
        </w:rPr>
        <w:t xml:space="preserve">(3), 184–191. </w:t>
      </w:r>
      <w:hyperlink r:id="rId25" w:history="1">
        <w:r w:rsidRPr="008E11B7">
          <w:rPr>
            <w:rStyle w:val="Hyperlink"/>
            <w:rFonts w:ascii="Times New Roman" w:hAnsi="Times New Roman" w:cs="Times New Roman"/>
            <w:color w:val="000000" w:themeColor="text1"/>
            <w:sz w:val="24"/>
            <w:szCs w:val="24"/>
            <w:shd w:val="clear" w:color="auto" w:fill="FFFFFF"/>
          </w:rPr>
          <w:t>https://doi.org/10.1016/s0020-7489(98)00027-3</w:t>
        </w:r>
      </w:hyperlink>
      <w:r w:rsidRPr="008E11B7">
        <w:rPr>
          <w:rStyle w:val="Hyperlink"/>
          <w:rFonts w:ascii="Times New Roman" w:hAnsi="Times New Roman" w:cs="Times New Roman"/>
          <w:color w:val="000000" w:themeColor="text1"/>
          <w:sz w:val="24"/>
          <w:szCs w:val="24"/>
          <w:shd w:val="clear" w:color="auto" w:fill="FFFFFF"/>
        </w:rPr>
        <w:t>.</w:t>
      </w:r>
    </w:p>
    <w:p w14:paraId="5B637F2E" w14:textId="3AC94869" w:rsidR="00961119" w:rsidRPr="008E11B7"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rPr>
      </w:pPr>
      <w:r w:rsidRPr="00F70CCA">
        <w:rPr>
          <w:rFonts w:ascii="Times New Roman" w:hAnsi="Times New Roman" w:cs="Times New Roman"/>
          <w:color w:val="000000" w:themeColor="text1"/>
          <w:sz w:val="24"/>
          <w:szCs w:val="24"/>
          <w:lang w:val="en-US"/>
        </w:rPr>
        <w:t xml:space="preserve">Russell, A. E., Ford, T., Williams, R., &amp; Russell, G. (2016). The association between socioeconomic disadvantage and attention deficit/hyperactivity disorder (ADHD): A systematic review. </w:t>
      </w:r>
      <w:r w:rsidRPr="008E11B7">
        <w:rPr>
          <w:rFonts w:ascii="Times New Roman" w:hAnsi="Times New Roman" w:cs="Times New Roman"/>
          <w:color w:val="000000" w:themeColor="text1"/>
          <w:sz w:val="24"/>
          <w:szCs w:val="24"/>
        </w:rPr>
        <w:t xml:space="preserve">Child Psychiatry and Human </w:t>
      </w:r>
      <w:proofErr w:type="gramStart"/>
      <w:r w:rsidRPr="008E11B7">
        <w:rPr>
          <w:rFonts w:ascii="Times New Roman" w:hAnsi="Times New Roman" w:cs="Times New Roman"/>
          <w:color w:val="000000" w:themeColor="text1"/>
          <w:sz w:val="24"/>
          <w:szCs w:val="24"/>
        </w:rPr>
        <w:t>Development ,</w:t>
      </w:r>
      <w:proofErr w:type="gramEnd"/>
      <w:r w:rsidRPr="008E11B7">
        <w:rPr>
          <w:rFonts w:ascii="Times New Roman" w:hAnsi="Times New Roman" w:cs="Times New Roman"/>
          <w:color w:val="000000" w:themeColor="text1"/>
          <w:sz w:val="24"/>
          <w:szCs w:val="24"/>
        </w:rPr>
        <w:t xml:space="preserve"> 47(3), 440-458.</w:t>
      </w:r>
    </w:p>
    <w:p w14:paraId="1312E107" w14:textId="3D842B75" w:rsidR="00961119" w:rsidRPr="00F70CCA"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lang w:val="en-US"/>
        </w:rPr>
      </w:pPr>
      <w:r w:rsidRPr="00F70CCA">
        <w:rPr>
          <w:rFonts w:ascii="Times New Roman" w:hAnsi="Times New Roman" w:cs="Times New Roman"/>
          <w:color w:val="000000" w:themeColor="text1"/>
          <w:sz w:val="24"/>
          <w:szCs w:val="24"/>
          <w:shd w:val="clear" w:color="auto" w:fill="FFFFFF"/>
          <w:lang w:val="en-US"/>
        </w:rPr>
        <w:t>Shah P, Thornton I, Turrin D, Hipskind JE. Informed Consent. In: </w:t>
      </w:r>
      <w:r w:rsidRPr="00F70CCA">
        <w:rPr>
          <w:rFonts w:ascii="Times New Roman" w:hAnsi="Times New Roman" w:cs="Times New Roman"/>
          <w:i/>
          <w:iCs/>
          <w:color w:val="000000" w:themeColor="text1"/>
          <w:sz w:val="24"/>
          <w:szCs w:val="24"/>
          <w:shd w:val="clear" w:color="auto" w:fill="FFFFFF"/>
          <w:lang w:val="en-US"/>
        </w:rPr>
        <w:t>StatPearls</w:t>
      </w:r>
      <w:r w:rsidRPr="00F70CCA">
        <w:rPr>
          <w:rFonts w:ascii="Times New Roman" w:hAnsi="Times New Roman" w:cs="Times New Roman"/>
          <w:color w:val="000000" w:themeColor="text1"/>
          <w:sz w:val="24"/>
          <w:szCs w:val="24"/>
          <w:shd w:val="clear" w:color="auto" w:fill="FFFFFF"/>
          <w:lang w:val="en-US"/>
        </w:rPr>
        <w:t>. Treasure Island (FL): StatPearls Publishing; June 5, 2023.</w:t>
      </w:r>
    </w:p>
    <w:p w14:paraId="564F90CC" w14:textId="72E7A075" w:rsidR="00961119" w:rsidRPr="00F70CCA" w:rsidRDefault="00961119" w:rsidP="00961119">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color w:val="000000" w:themeColor="text1"/>
          <w:sz w:val="24"/>
          <w:szCs w:val="24"/>
          <w:shd w:val="clear" w:color="auto" w:fill="FFFFFF"/>
          <w:lang w:val="en-US"/>
        </w:rPr>
      </w:pPr>
      <w:r w:rsidRPr="00F70CCA">
        <w:rPr>
          <w:rFonts w:ascii="Times New Roman" w:hAnsi="Times New Roman" w:cs="Times New Roman"/>
          <w:color w:val="000000" w:themeColor="text1"/>
          <w:sz w:val="24"/>
          <w:szCs w:val="24"/>
          <w:shd w:val="clear" w:color="auto" w:fill="FFFFFF"/>
          <w:lang w:val="en-US"/>
        </w:rPr>
        <w:t>Shetty N. Medical Ethics and Law. </w:t>
      </w:r>
      <w:r w:rsidRPr="00F70CCA">
        <w:rPr>
          <w:rFonts w:ascii="Times New Roman" w:hAnsi="Times New Roman" w:cs="Times New Roman"/>
          <w:i/>
          <w:iCs/>
          <w:color w:val="000000" w:themeColor="text1"/>
          <w:sz w:val="24"/>
          <w:szCs w:val="24"/>
          <w:shd w:val="clear" w:color="auto" w:fill="FFFFFF"/>
          <w:lang w:val="en-US"/>
        </w:rPr>
        <w:t>Indian J Orthop</w:t>
      </w:r>
      <w:r w:rsidRPr="00F70CCA">
        <w:rPr>
          <w:rFonts w:ascii="Times New Roman" w:hAnsi="Times New Roman" w:cs="Times New Roman"/>
          <w:color w:val="000000" w:themeColor="text1"/>
          <w:sz w:val="24"/>
          <w:szCs w:val="24"/>
          <w:shd w:val="clear" w:color="auto" w:fill="FFFFFF"/>
          <w:lang w:val="en-US"/>
        </w:rPr>
        <w:t>. 2023;57(11):1744-1747. Published 2023 Sep 4. doi:10.1007/s43465-023-00972-w</w:t>
      </w:r>
      <w:r w:rsidRPr="008E11B7">
        <w:rPr>
          <w:rFonts w:ascii="Times New Roman" w:hAnsi="Times New Roman" w:cs="Times New Roman"/>
          <w:color w:val="000000" w:themeColor="text1"/>
          <w:sz w:val="24"/>
          <w:szCs w:val="24"/>
          <w:shd w:val="clear" w:color="auto" w:fill="FFFFFF"/>
          <w:lang w:val="bg-BG"/>
        </w:rPr>
        <w:t>.</w:t>
      </w:r>
    </w:p>
    <w:p w14:paraId="4572D859" w14:textId="3C38F30A" w:rsidR="00961119" w:rsidRPr="008E11B7"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rPr>
      </w:pPr>
      <w:r w:rsidRPr="00F70CCA">
        <w:rPr>
          <w:rStyle w:val="Hyperlink"/>
          <w:rFonts w:ascii="Times New Roman" w:hAnsi="Times New Roman" w:cs="Times New Roman"/>
          <w:color w:val="000000" w:themeColor="text1"/>
          <w:sz w:val="24"/>
          <w:szCs w:val="24"/>
          <w:lang w:val="en-US"/>
        </w:rPr>
        <w:t xml:space="preserve"> </w:t>
      </w:r>
      <w:r w:rsidRPr="00F70CCA">
        <w:rPr>
          <w:rFonts w:ascii="Times New Roman" w:hAnsi="Times New Roman" w:cs="Times New Roman"/>
          <w:color w:val="000000" w:themeColor="text1"/>
          <w:sz w:val="24"/>
          <w:szCs w:val="24"/>
          <w:shd w:val="clear" w:color="auto" w:fill="FFFFFF"/>
          <w:lang w:val="en-US"/>
        </w:rPr>
        <w:t>Singer PA, Pellegrino ED, Siegler M. Clinical ethics revisited. </w:t>
      </w:r>
      <w:r w:rsidRPr="008E11B7">
        <w:rPr>
          <w:rStyle w:val="ref-journal"/>
          <w:rFonts w:ascii="Times New Roman" w:hAnsi="Times New Roman" w:cs="Times New Roman"/>
          <w:i/>
          <w:iCs/>
          <w:color w:val="000000" w:themeColor="text1"/>
          <w:sz w:val="24"/>
          <w:szCs w:val="24"/>
          <w:shd w:val="clear" w:color="auto" w:fill="FFFFFF"/>
        </w:rPr>
        <w:t>BMC Med Ethics. </w:t>
      </w:r>
      <w:r w:rsidRPr="008E11B7">
        <w:rPr>
          <w:rFonts w:ascii="Times New Roman" w:hAnsi="Times New Roman" w:cs="Times New Roman"/>
          <w:color w:val="000000" w:themeColor="text1"/>
          <w:sz w:val="24"/>
          <w:szCs w:val="24"/>
          <w:shd w:val="clear" w:color="auto" w:fill="FFFFFF"/>
        </w:rPr>
        <w:t>2001;</w:t>
      </w:r>
      <w:r w:rsidRPr="008E11B7">
        <w:rPr>
          <w:rStyle w:val="ref-vol"/>
          <w:rFonts w:ascii="Times New Roman" w:hAnsi="Times New Roman" w:cs="Times New Roman"/>
          <w:color w:val="000000" w:themeColor="text1"/>
          <w:sz w:val="24"/>
          <w:szCs w:val="24"/>
          <w:shd w:val="clear" w:color="auto" w:fill="FFFFFF"/>
        </w:rPr>
        <w:t>2</w:t>
      </w:r>
      <w:r w:rsidRPr="008E11B7">
        <w:rPr>
          <w:rFonts w:ascii="Times New Roman" w:hAnsi="Times New Roman" w:cs="Times New Roman"/>
          <w:color w:val="000000" w:themeColor="text1"/>
          <w:sz w:val="24"/>
          <w:szCs w:val="24"/>
          <w:shd w:val="clear" w:color="auto" w:fill="FFFFFF"/>
        </w:rPr>
        <w:t>((1)</w:t>
      </w:r>
      <w:proofErr w:type="gramStart"/>
      <w:r w:rsidRPr="008E11B7">
        <w:rPr>
          <w:rFonts w:ascii="Times New Roman" w:hAnsi="Times New Roman" w:cs="Times New Roman"/>
          <w:color w:val="000000" w:themeColor="text1"/>
          <w:sz w:val="24"/>
          <w:szCs w:val="24"/>
          <w:shd w:val="clear" w:color="auto" w:fill="FFFFFF"/>
        </w:rPr>
        <w:t>):E</w:t>
      </w:r>
      <w:proofErr w:type="gramEnd"/>
      <w:r w:rsidRPr="008E11B7">
        <w:rPr>
          <w:rFonts w:ascii="Times New Roman" w:hAnsi="Times New Roman" w:cs="Times New Roman"/>
          <w:color w:val="000000" w:themeColor="text1"/>
          <w:sz w:val="24"/>
          <w:szCs w:val="24"/>
          <w:shd w:val="clear" w:color="auto" w:fill="FFFFFF"/>
        </w:rPr>
        <w:t>1.</w:t>
      </w:r>
    </w:p>
    <w:p w14:paraId="61E299EF" w14:textId="7457F09B" w:rsidR="00961119" w:rsidRPr="008E11B7" w:rsidRDefault="00961119" w:rsidP="00961119">
      <w:pPr>
        <w:pStyle w:val="ListParagraph"/>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val="en-US" w:eastAsia="bg-BG"/>
        </w:rPr>
      </w:pPr>
      <w:r w:rsidRPr="00F70CCA">
        <w:rPr>
          <w:rFonts w:ascii="Times New Roman" w:hAnsi="Times New Roman" w:cs="Times New Roman"/>
          <w:color w:val="000000" w:themeColor="text1"/>
          <w:sz w:val="24"/>
          <w:szCs w:val="24"/>
          <w:shd w:val="clear" w:color="auto" w:fill="FFFFFF"/>
          <w:lang w:val="en-US"/>
        </w:rPr>
        <w:t>Swiss Academy of Medical Sciences (SAMS). </w:t>
      </w:r>
      <w:r w:rsidRPr="00F70CCA">
        <w:rPr>
          <w:rStyle w:val="ref-title"/>
          <w:rFonts w:ascii="Times New Roman" w:hAnsi="Times New Roman" w:cs="Times New Roman"/>
          <w:color w:val="000000" w:themeColor="text1"/>
          <w:sz w:val="24"/>
          <w:szCs w:val="24"/>
          <w:shd w:val="clear" w:color="auto" w:fill="FFFFFF"/>
          <w:lang w:val="en-US"/>
        </w:rPr>
        <w:t>Assessment of capacity in medical practice</w:t>
      </w:r>
      <w:r w:rsidRPr="00F70CCA">
        <w:rPr>
          <w:rFonts w:ascii="Times New Roman" w:hAnsi="Times New Roman" w:cs="Times New Roman"/>
          <w:color w:val="000000" w:themeColor="text1"/>
          <w:sz w:val="24"/>
          <w:szCs w:val="24"/>
          <w:shd w:val="clear" w:color="auto" w:fill="FFFFFF"/>
          <w:lang w:val="en-US"/>
        </w:rPr>
        <w:t>. </w:t>
      </w:r>
      <w:r w:rsidRPr="008E11B7">
        <w:rPr>
          <w:rStyle w:val="ref-journal"/>
          <w:rFonts w:ascii="Times New Roman" w:hAnsi="Times New Roman" w:cs="Times New Roman"/>
          <w:i/>
          <w:iCs/>
          <w:color w:val="000000" w:themeColor="text1"/>
          <w:sz w:val="24"/>
          <w:szCs w:val="24"/>
          <w:shd w:val="clear" w:color="auto" w:fill="FFFFFF"/>
        </w:rPr>
        <w:t>Swiss Med Wkly</w:t>
      </w:r>
      <w:r w:rsidRPr="008E11B7">
        <w:rPr>
          <w:rFonts w:ascii="Times New Roman" w:hAnsi="Times New Roman" w:cs="Times New Roman"/>
          <w:color w:val="000000" w:themeColor="text1"/>
          <w:sz w:val="24"/>
          <w:szCs w:val="24"/>
          <w:shd w:val="clear" w:color="auto" w:fill="FFFFFF"/>
        </w:rPr>
        <w:t>. (2018) </w:t>
      </w:r>
      <w:proofErr w:type="gramStart"/>
      <w:r w:rsidRPr="008E11B7">
        <w:rPr>
          <w:rStyle w:val="ref-vol"/>
          <w:rFonts w:ascii="Times New Roman" w:hAnsi="Times New Roman" w:cs="Times New Roman"/>
          <w:color w:val="000000" w:themeColor="text1"/>
          <w:sz w:val="24"/>
          <w:szCs w:val="24"/>
          <w:shd w:val="clear" w:color="auto" w:fill="FFFFFF"/>
        </w:rPr>
        <w:t>149</w:t>
      </w:r>
      <w:r w:rsidRPr="008E11B7">
        <w:rPr>
          <w:rFonts w:ascii="Times New Roman" w:hAnsi="Times New Roman" w:cs="Times New Roman"/>
          <w:color w:val="000000" w:themeColor="text1"/>
          <w:sz w:val="24"/>
          <w:szCs w:val="24"/>
          <w:shd w:val="clear" w:color="auto" w:fill="FFFFFF"/>
        </w:rPr>
        <w:t>:w</w:t>
      </w:r>
      <w:proofErr w:type="gramEnd"/>
      <w:r w:rsidRPr="008E11B7">
        <w:rPr>
          <w:rFonts w:ascii="Times New Roman" w:hAnsi="Times New Roman" w:cs="Times New Roman"/>
          <w:color w:val="000000" w:themeColor="text1"/>
          <w:sz w:val="24"/>
          <w:szCs w:val="24"/>
          <w:shd w:val="clear" w:color="auto" w:fill="FFFFFF"/>
        </w:rPr>
        <w:t>20058. 10.4414/smw.2019.20058</w:t>
      </w:r>
      <w:r w:rsidRPr="008E11B7">
        <w:rPr>
          <w:rFonts w:ascii="Times New Roman" w:hAnsi="Times New Roman" w:cs="Times New Roman"/>
          <w:color w:val="000000" w:themeColor="text1"/>
          <w:sz w:val="24"/>
          <w:szCs w:val="24"/>
          <w:shd w:val="clear" w:color="auto" w:fill="FFFFFF"/>
          <w:lang w:val="bg-BG"/>
        </w:rPr>
        <w:t>.</w:t>
      </w:r>
    </w:p>
    <w:p w14:paraId="4D384A3A" w14:textId="42470CC0" w:rsidR="00961119" w:rsidRPr="008E11B7"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rPr>
      </w:pPr>
      <w:r w:rsidRPr="00F70CCA">
        <w:rPr>
          <w:rFonts w:ascii="Times New Roman" w:eastAsia="Cambria" w:hAnsi="Times New Roman" w:cs="Times New Roman"/>
          <w:color w:val="000000" w:themeColor="text1"/>
          <w:sz w:val="24"/>
          <w:szCs w:val="24"/>
          <w:shd w:val="clear" w:color="auto" w:fill="FFFFFF"/>
          <w:lang w:val="en-US"/>
        </w:rPr>
        <w:t>Szmukler G. Compulsion and “coercion” in mental health care. </w:t>
      </w:r>
      <w:r w:rsidRPr="008E11B7">
        <w:rPr>
          <w:rFonts w:ascii="Times New Roman" w:eastAsia="Cambria" w:hAnsi="Times New Roman" w:cs="Times New Roman"/>
          <w:i/>
          <w:iCs/>
          <w:color w:val="000000" w:themeColor="text1"/>
          <w:sz w:val="24"/>
          <w:szCs w:val="24"/>
          <w:shd w:val="clear" w:color="auto" w:fill="FFFFFF"/>
        </w:rPr>
        <w:t>World Psychiatry</w:t>
      </w:r>
      <w:r w:rsidRPr="008E11B7">
        <w:rPr>
          <w:rFonts w:ascii="Times New Roman" w:eastAsia="Cambria" w:hAnsi="Times New Roman" w:cs="Times New Roman"/>
          <w:color w:val="000000" w:themeColor="text1"/>
          <w:sz w:val="24"/>
          <w:szCs w:val="24"/>
          <w:shd w:val="clear" w:color="auto" w:fill="FFFFFF"/>
        </w:rPr>
        <w:t> </w:t>
      </w:r>
      <w:proofErr w:type="gramStart"/>
      <w:r w:rsidRPr="008E11B7">
        <w:rPr>
          <w:rFonts w:ascii="Times New Roman" w:eastAsia="Cambria" w:hAnsi="Times New Roman" w:cs="Times New Roman"/>
          <w:color w:val="000000" w:themeColor="text1"/>
          <w:sz w:val="24"/>
          <w:szCs w:val="24"/>
          <w:shd w:val="clear" w:color="auto" w:fill="FFFFFF"/>
        </w:rPr>
        <w:t>2015;14:259</w:t>
      </w:r>
      <w:proofErr w:type="gramEnd"/>
      <w:r w:rsidRPr="008E11B7">
        <w:rPr>
          <w:rFonts w:ascii="Times New Roman" w:eastAsia="Cambria" w:hAnsi="Times New Roman" w:cs="Times New Roman"/>
          <w:color w:val="000000" w:themeColor="text1"/>
          <w:sz w:val="24"/>
          <w:szCs w:val="24"/>
          <w:shd w:val="clear" w:color="auto" w:fill="FFFFFF"/>
        </w:rPr>
        <w:t>–261.</w:t>
      </w:r>
    </w:p>
    <w:p w14:paraId="03847C33" w14:textId="3D4C0D91" w:rsidR="00961119" w:rsidRPr="008E11B7"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rPr>
      </w:pPr>
      <w:r w:rsidRPr="00F70CCA">
        <w:rPr>
          <w:rFonts w:ascii="Times New Roman" w:hAnsi="Times New Roman" w:cs="Times New Roman"/>
          <w:color w:val="000000" w:themeColor="text1"/>
          <w:sz w:val="24"/>
          <w:szCs w:val="24"/>
          <w:lang w:val="en-US"/>
        </w:rPr>
        <w:t xml:space="preserve">The National Assembly by virtue of Art. 86, para. 1 of the Constitution of the Republic of Bulgaria and Art. 1, para. 3 of the Child Protection Act - Issued by the National Assembly Promulg. </w:t>
      </w:r>
      <w:r w:rsidRPr="008E11B7">
        <w:rPr>
          <w:rFonts w:ascii="Times New Roman" w:hAnsi="Times New Roman" w:cs="Times New Roman"/>
          <w:color w:val="000000" w:themeColor="text1"/>
          <w:sz w:val="24"/>
          <w:szCs w:val="24"/>
        </w:rPr>
        <w:t>SG, is. 14 of 12 February 2008.</w:t>
      </w:r>
      <w:r w:rsidRPr="008E11B7">
        <w:rPr>
          <w:rFonts w:ascii="Times New Roman" w:hAnsi="Times New Roman" w:cs="Times New Roman"/>
          <w:color w:val="000000" w:themeColor="text1"/>
          <w:sz w:val="24"/>
          <w:szCs w:val="24"/>
          <w:lang w:val="bg-BG"/>
        </w:rPr>
        <w:t xml:space="preserve"> </w:t>
      </w:r>
    </w:p>
    <w:p w14:paraId="0C9D5DF0" w14:textId="75DDCC1D" w:rsidR="00961119" w:rsidRPr="00F70CCA"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lang w:val="en-US"/>
        </w:rPr>
      </w:pPr>
      <w:r w:rsidRPr="00F70CCA">
        <w:rPr>
          <w:rFonts w:ascii="Times New Roman" w:hAnsi="Times New Roman" w:cs="Times New Roman"/>
          <w:color w:val="000000" w:themeColor="text1"/>
          <w:sz w:val="24"/>
          <w:szCs w:val="24"/>
          <w:lang w:val="en-US"/>
        </w:rPr>
        <w:t xml:space="preserve">U.S. DEP’T OF STATE, COUNTRY REPORTS ON HUMAN RIGHTS PRACTICES – BULGARIA (2006), available at </w:t>
      </w:r>
      <w:hyperlink r:id="rId26" w:history="1">
        <w:r w:rsidRPr="00F70CCA">
          <w:rPr>
            <w:rStyle w:val="Hyperlink"/>
            <w:rFonts w:ascii="Times New Roman" w:hAnsi="Times New Roman" w:cs="Times New Roman"/>
            <w:color w:val="000000" w:themeColor="text1"/>
            <w:sz w:val="24"/>
            <w:szCs w:val="24"/>
            <w:lang w:val="en-US"/>
          </w:rPr>
          <w:t>http://www.state.gov/g/drl/rls/hrrpt/2006/78805.htm</w:t>
        </w:r>
      </w:hyperlink>
      <w:r w:rsidRPr="00F70CCA">
        <w:rPr>
          <w:rFonts w:ascii="Times New Roman" w:hAnsi="Times New Roman" w:cs="Times New Roman"/>
          <w:color w:val="000000" w:themeColor="text1"/>
          <w:sz w:val="24"/>
          <w:szCs w:val="24"/>
          <w:lang w:val="en-US"/>
        </w:rPr>
        <w:t>.</w:t>
      </w:r>
      <w:r w:rsidRPr="008E11B7">
        <w:rPr>
          <w:rFonts w:ascii="Times New Roman" w:hAnsi="Times New Roman" w:cs="Times New Roman"/>
          <w:color w:val="000000" w:themeColor="text1"/>
          <w:sz w:val="24"/>
          <w:szCs w:val="24"/>
          <w:lang w:val="bg-BG"/>
        </w:rPr>
        <w:t xml:space="preserve"> </w:t>
      </w:r>
    </w:p>
    <w:p w14:paraId="0C297684" w14:textId="03BC616E" w:rsidR="00961119" w:rsidRPr="008E11B7"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rPr>
      </w:pPr>
      <w:r w:rsidRPr="00F70CCA">
        <w:rPr>
          <w:rFonts w:ascii="Times New Roman" w:hAnsi="Times New Roman" w:cs="Times New Roman"/>
          <w:color w:val="000000" w:themeColor="text1"/>
          <w:sz w:val="24"/>
          <w:szCs w:val="24"/>
          <w:shd w:val="clear" w:color="auto" w:fill="FFFFFF"/>
          <w:lang w:val="en-US"/>
        </w:rPr>
        <w:t>Vedana KGG, da Silva DM, Ventura CAA, Giacon BCC, Zanetti ACG, Miasso AI, et al. </w:t>
      </w:r>
      <w:r w:rsidRPr="008E11B7">
        <w:rPr>
          <w:rStyle w:val="ref-title"/>
          <w:rFonts w:ascii="Times New Roman" w:hAnsi="Times New Roman" w:cs="Times New Roman"/>
          <w:color w:val="000000" w:themeColor="text1"/>
          <w:sz w:val="24"/>
          <w:szCs w:val="24"/>
          <w:shd w:val="clear" w:color="auto" w:fill="FFFFFF"/>
        </w:rPr>
        <w:t>Physical and mechanical restraint in psychiatric units: perceptions and experiences of nursing staff</w:t>
      </w:r>
      <w:r w:rsidRPr="008E11B7">
        <w:rPr>
          <w:rFonts w:ascii="Times New Roman" w:hAnsi="Times New Roman" w:cs="Times New Roman"/>
          <w:color w:val="000000" w:themeColor="text1"/>
          <w:sz w:val="24"/>
          <w:szCs w:val="24"/>
          <w:shd w:val="clear" w:color="auto" w:fill="FFFFFF"/>
        </w:rPr>
        <w:t>. </w:t>
      </w:r>
      <w:r w:rsidRPr="008E11B7">
        <w:rPr>
          <w:rStyle w:val="ref-journal"/>
          <w:rFonts w:ascii="Times New Roman" w:hAnsi="Times New Roman" w:cs="Times New Roman"/>
          <w:i/>
          <w:iCs/>
          <w:color w:val="000000" w:themeColor="text1"/>
          <w:sz w:val="24"/>
          <w:szCs w:val="24"/>
          <w:shd w:val="clear" w:color="auto" w:fill="FFFFFF"/>
        </w:rPr>
        <w:t>Arch Psychiatr Nurs</w:t>
      </w:r>
      <w:r w:rsidRPr="008E11B7">
        <w:rPr>
          <w:rFonts w:ascii="Times New Roman" w:hAnsi="Times New Roman" w:cs="Times New Roman"/>
          <w:color w:val="000000" w:themeColor="text1"/>
          <w:sz w:val="24"/>
          <w:szCs w:val="24"/>
          <w:shd w:val="clear" w:color="auto" w:fill="FFFFFF"/>
        </w:rPr>
        <w:t> 2018; </w:t>
      </w:r>
      <w:r w:rsidRPr="008E11B7">
        <w:rPr>
          <w:rStyle w:val="ref-vol"/>
          <w:rFonts w:ascii="Times New Roman" w:hAnsi="Times New Roman" w:cs="Times New Roman"/>
          <w:color w:val="000000" w:themeColor="text1"/>
          <w:sz w:val="24"/>
          <w:szCs w:val="24"/>
          <w:shd w:val="clear" w:color="auto" w:fill="FFFFFF"/>
        </w:rPr>
        <w:t>32</w:t>
      </w:r>
      <w:r w:rsidRPr="008E11B7">
        <w:rPr>
          <w:rFonts w:ascii="Times New Roman" w:hAnsi="Times New Roman" w:cs="Times New Roman"/>
          <w:color w:val="000000" w:themeColor="text1"/>
          <w:sz w:val="24"/>
          <w:szCs w:val="24"/>
          <w:shd w:val="clear" w:color="auto" w:fill="FFFFFF"/>
        </w:rPr>
        <w:t>: 367–72.</w:t>
      </w:r>
    </w:p>
    <w:p w14:paraId="2DB44D84" w14:textId="433177AC" w:rsidR="00961119" w:rsidRPr="008E11B7"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rPr>
      </w:pPr>
      <w:r w:rsidRPr="00F70CCA">
        <w:rPr>
          <w:rFonts w:ascii="Times New Roman" w:hAnsi="Times New Roman" w:cs="Times New Roman"/>
          <w:color w:val="000000" w:themeColor="text1"/>
          <w:sz w:val="24"/>
          <w:szCs w:val="24"/>
          <w:lang w:val="en-US"/>
        </w:rPr>
        <w:t xml:space="preserve">Weiss EM, Altimari D, Blint DF, Megan K. Deadly restraint: a nationwide pattern of death. </w:t>
      </w:r>
      <w:r w:rsidRPr="008E11B7">
        <w:rPr>
          <w:rFonts w:ascii="Times New Roman" w:hAnsi="Times New Roman" w:cs="Times New Roman"/>
          <w:color w:val="000000" w:themeColor="text1"/>
          <w:sz w:val="24"/>
          <w:szCs w:val="24"/>
        </w:rPr>
        <w:t>Hartford Courant. 1998</w:t>
      </w:r>
    </w:p>
    <w:p w14:paraId="6B477458" w14:textId="5B31FFF4" w:rsidR="00924905" w:rsidRPr="008E11B7" w:rsidRDefault="00961119" w:rsidP="00961119">
      <w:pPr>
        <w:pStyle w:val="ListParagraph"/>
        <w:numPr>
          <w:ilvl w:val="0"/>
          <w:numId w:val="14"/>
        </w:numPr>
        <w:spacing w:line="360" w:lineRule="auto"/>
        <w:jc w:val="both"/>
        <w:rPr>
          <w:rFonts w:ascii="Times New Roman" w:hAnsi="Times New Roman" w:cs="Times New Roman"/>
          <w:color w:val="000000" w:themeColor="text1"/>
          <w:sz w:val="24"/>
          <w:szCs w:val="24"/>
        </w:rPr>
      </w:pPr>
      <w:r w:rsidRPr="00F70CCA">
        <w:rPr>
          <w:rFonts w:ascii="Times New Roman" w:hAnsi="Times New Roman" w:cs="Times New Roman"/>
          <w:color w:val="000000" w:themeColor="text1"/>
          <w:sz w:val="24"/>
          <w:szCs w:val="24"/>
          <w:lang w:val="en-US"/>
        </w:rPr>
        <w:lastRenderedPageBreak/>
        <w:t xml:space="preserve">Yoshikawa, H., Aber, J. L., &amp; Beardslee, W. R. (2012). The effects of poverty on the mental, emotional, and behavioral health of children and youth: Implications for prevention. </w:t>
      </w:r>
      <w:r w:rsidRPr="008E11B7">
        <w:rPr>
          <w:rFonts w:ascii="Times New Roman" w:hAnsi="Times New Roman" w:cs="Times New Roman"/>
          <w:color w:val="000000" w:themeColor="text1"/>
          <w:sz w:val="24"/>
          <w:szCs w:val="24"/>
        </w:rPr>
        <w:t xml:space="preserve">American Psychologist, 67(4), </w:t>
      </w:r>
      <w:proofErr w:type="gramStart"/>
      <w:r w:rsidRPr="008E11B7">
        <w:rPr>
          <w:rFonts w:ascii="Times New Roman" w:hAnsi="Times New Roman" w:cs="Times New Roman"/>
          <w:color w:val="000000" w:themeColor="text1"/>
          <w:sz w:val="24"/>
          <w:szCs w:val="24"/>
        </w:rPr>
        <w:t>272-284</w:t>
      </w:r>
      <w:proofErr w:type="gramEnd"/>
      <w:r w:rsidRPr="008E11B7">
        <w:rPr>
          <w:rFonts w:ascii="Times New Roman" w:hAnsi="Times New Roman" w:cs="Times New Roman"/>
          <w:color w:val="000000" w:themeColor="text1"/>
          <w:sz w:val="24"/>
          <w:szCs w:val="24"/>
        </w:rPr>
        <w:t>.</w:t>
      </w:r>
      <w:r w:rsidRPr="008E11B7">
        <w:rPr>
          <w:rFonts w:ascii="Times New Roman" w:hAnsi="Times New Roman" w:cs="Times New Roman"/>
          <w:color w:val="000000" w:themeColor="text1"/>
          <w:sz w:val="24"/>
          <w:szCs w:val="24"/>
          <w:lang w:val="bg-BG"/>
        </w:rPr>
        <w:t xml:space="preserve"> </w:t>
      </w:r>
    </w:p>
    <w:sectPr w:rsidR="00924905" w:rsidRPr="008E11B7">
      <w:headerReference w:type="default" r:id="rId27"/>
      <w:footerReference w:type="default" r:id="rId2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BEE6B" w14:textId="77777777" w:rsidR="00316EC9" w:rsidRDefault="00316EC9" w:rsidP="00002B42">
      <w:pPr>
        <w:spacing w:after="0" w:line="240" w:lineRule="auto"/>
      </w:pPr>
      <w:r>
        <w:separator/>
      </w:r>
    </w:p>
  </w:endnote>
  <w:endnote w:type="continuationSeparator" w:id="0">
    <w:p w14:paraId="1822AD77" w14:textId="77777777" w:rsidR="00316EC9" w:rsidRDefault="00316EC9" w:rsidP="00002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PT Sans">
    <w:altName w:val="PT Sans"/>
    <w:panose1 w:val="020B0503020203020204"/>
    <w:charset w:val="00"/>
    <w:family w:val="swiss"/>
    <w:pitch w:val="variable"/>
    <w:sig w:usb0="A00002EF"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77087"/>
      <w:docPartObj>
        <w:docPartGallery w:val="Page Numbers (Bottom of Page)"/>
        <w:docPartUnique/>
      </w:docPartObj>
    </w:sdtPr>
    <w:sdtEndPr>
      <w:rPr>
        <w:noProof/>
      </w:rPr>
    </w:sdtEndPr>
    <w:sdtContent>
      <w:p w14:paraId="504ADAEB" w14:textId="425BDF5F" w:rsidR="00E82756" w:rsidRDefault="00E82756">
        <w:pPr>
          <w:pStyle w:val="Footer"/>
          <w:jc w:val="right"/>
        </w:pPr>
        <w:r>
          <w:fldChar w:fldCharType="begin"/>
        </w:r>
        <w:r>
          <w:instrText xml:space="preserve"> PAGE   \* MERGEFORMAT </w:instrText>
        </w:r>
        <w:r>
          <w:fldChar w:fldCharType="separate"/>
        </w:r>
        <w:r w:rsidR="00792279">
          <w:rPr>
            <w:noProof/>
          </w:rPr>
          <w:t>3</w:t>
        </w:r>
        <w:r>
          <w:rPr>
            <w:noProof/>
          </w:rPr>
          <w:fldChar w:fldCharType="end"/>
        </w:r>
      </w:p>
    </w:sdtContent>
  </w:sdt>
  <w:p w14:paraId="0ADF32BC" w14:textId="77777777" w:rsidR="00E82756" w:rsidRDefault="00E82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41B4F" w14:textId="77777777" w:rsidR="00316EC9" w:rsidRDefault="00316EC9" w:rsidP="00002B42">
      <w:pPr>
        <w:spacing w:after="0" w:line="240" w:lineRule="auto"/>
      </w:pPr>
      <w:r>
        <w:separator/>
      </w:r>
    </w:p>
  </w:footnote>
  <w:footnote w:type="continuationSeparator" w:id="0">
    <w:p w14:paraId="49CEE224" w14:textId="77777777" w:rsidR="00316EC9" w:rsidRDefault="00316EC9" w:rsidP="00002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622F" w14:textId="446E77E9" w:rsidR="00D05E08" w:rsidRDefault="00D05E08">
    <w:pPr>
      <w:pStyle w:val="Header"/>
      <w:rPr>
        <w:noProof/>
      </w:rPr>
    </w:pPr>
    <w:r>
      <w:rPr>
        <w:noProof/>
        <w:lang w:val="bg-BG" w:eastAsia="bg-BG"/>
      </w:rPr>
      <w:drawing>
        <wp:anchor distT="0" distB="0" distL="114300" distR="114300" simplePos="0" relativeHeight="251658752" behindDoc="1" locked="0" layoutInCell="1" allowOverlap="1" wp14:anchorId="68988EBA" wp14:editId="4AC4A909">
          <wp:simplePos x="0" y="0"/>
          <wp:positionH relativeFrom="column">
            <wp:posOffset>6042660</wp:posOffset>
          </wp:positionH>
          <wp:positionV relativeFrom="page">
            <wp:posOffset>101600</wp:posOffset>
          </wp:positionV>
          <wp:extent cx="679450" cy="679450"/>
          <wp:effectExtent l="0" t="0" r="6350" b="635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
                    <a:extLst>
                      <a:ext uri="{28A0092B-C50C-407E-A947-70E740481C1C}">
                        <a14:useLocalDpi xmlns:a14="http://schemas.microsoft.com/office/drawing/2010/main" val="0"/>
                      </a:ext>
                    </a:extLst>
                  </a:blip>
                  <a:stretch>
                    <a:fillRect/>
                  </a:stretch>
                </pic:blipFill>
                <pic:spPr>
                  <a:xfrm>
                    <a:off x="0" y="0"/>
                    <a:ext cx="679450" cy="679450"/>
                  </a:xfrm>
                  <a:prstGeom prst="rect">
                    <a:avLst/>
                  </a:prstGeom>
                </pic:spPr>
              </pic:pic>
            </a:graphicData>
          </a:graphic>
          <wp14:sizeRelH relativeFrom="margin">
            <wp14:pctWidth>0</wp14:pctWidth>
          </wp14:sizeRelH>
          <wp14:sizeRelV relativeFrom="margin">
            <wp14:pctHeight>0</wp14:pctHeight>
          </wp14:sizeRelV>
        </wp:anchor>
      </w:drawing>
    </w:r>
  </w:p>
  <w:p w14:paraId="4ABE415D" w14:textId="4B8547D7" w:rsidR="00002B42" w:rsidRDefault="00002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A4CBC"/>
    <w:multiLevelType w:val="hybridMultilevel"/>
    <w:tmpl w:val="42A2C6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E7A36"/>
    <w:multiLevelType w:val="hybridMultilevel"/>
    <w:tmpl w:val="173E04DE"/>
    <w:lvl w:ilvl="0" w:tplc="308835D4">
      <w:start w:val="1"/>
      <w:numFmt w:val="decimal"/>
      <w:lvlText w:val="%1."/>
      <w:lvlJc w:val="left"/>
      <w:pPr>
        <w:ind w:left="720" w:hanging="360"/>
      </w:pPr>
      <w:rPr>
        <w:color w:val="auto"/>
      </w:rPr>
    </w:lvl>
    <w:lvl w:ilvl="1" w:tplc="80D854BA">
      <w:start w:val="1"/>
      <w:numFmt w:val="lowerLetter"/>
      <w:lvlText w:val="%2."/>
      <w:lvlJc w:val="left"/>
      <w:pPr>
        <w:ind w:left="1440" w:hanging="360"/>
      </w:pPr>
    </w:lvl>
    <w:lvl w:ilvl="2" w:tplc="CE18E2F4">
      <w:start w:val="1"/>
      <w:numFmt w:val="lowerRoman"/>
      <w:lvlText w:val="%3."/>
      <w:lvlJc w:val="right"/>
      <w:pPr>
        <w:ind w:left="2160" w:hanging="180"/>
      </w:pPr>
    </w:lvl>
    <w:lvl w:ilvl="3" w:tplc="60342666">
      <w:start w:val="1"/>
      <w:numFmt w:val="decimal"/>
      <w:lvlText w:val="%4."/>
      <w:lvlJc w:val="left"/>
      <w:pPr>
        <w:ind w:left="2880" w:hanging="360"/>
      </w:pPr>
    </w:lvl>
    <w:lvl w:ilvl="4" w:tplc="9EBC3E2E">
      <w:start w:val="1"/>
      <w:numFmt w:val="lowerLetter"/>
      <w:lvlText w:val="%5."/>
      <w:lvlJc w:val="left"/>
      <w:pPr>
        <w:ind w:left="3600" w:hanging="360"/>
      </w:pPr>
    </w:lvl>
    <w:lvl w:ilvl="5" w:tplc="B39E50DE">
      <w:start w:val="1"/>
      <w:numFmt w:val="lowerRoman"/>
      <w:lvlText w:val="%6."/>
      <w:lvlJc w:val="right"/>
      <w:pPr>
        <w:ind w:left="4320" w:hanging="180"/>
      </w:pPr>
    </w:lvl>
    <w:lvl w:ilvl="6" w:tplc="C18A80DC">
      <w:start w:val="1"/>
      <w:numFmt w:val="decimal"/>
      <w:lvlText w:val="%7."/>
      <w:lvlJc w:val="left"/>
      <w:pPr>
        <w:ind w:left="5040" w:hanging="360"/>
      </w:pPr>
    </w:lvl>
    <w:lvl w:ilvl="7" w:tplc="F7CAC3F0">
      <w:start w:val="1"/>
      <w:numFmt w:val="lowerLetter"/>
      <w:lvlText w:val="%8."/>
      <w:lvlJc w:val="left"/>
      <w:pPr>
        <w:ind w:left="5760" w:hanging="360"/>
      </w:pPr>
    </w:lvl>
    <w:lvl w:ilvl="8" w:tplc="4DC854EA">
      <w:start w:val="1"/>
      <w:numFmt w:val="lowerRoman"/>
      <w:lvlText w:val="%9."/>
      <w:lvlJc w:val="right"/>
      <w:pPr>
        <w:ind w:left="6480" w:hanging="180"/>
      </w:pPr>
    </w:lvl>
  </w:abstractNum>
  <w:abstractNum w:abstractNumId="2" w15:restartNumberingAfterBreak="0">
    <w:nsid w:val="0EE17059"/>
    <w:multiLevelType w:val="hybridMultilevel"/>
    <w:tmpl w:val="D0B43B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0386678"/>
    <w:multiLevelType w:val="hybridMultilevel"/>
    <w:tmpl w:val="9CF63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74BDC"/>
    <w:multiLevelType w:val="hybridMultilevel"/>
    <w:tmpl w:val="048CC4AA"/>
    <w:lvl w:ilvl="0" w:tplc="3328112C">
      <w:start w:val="1"/>
      <w:numFmt w:val="decimal"/>
      <w:lvlText w:val="%1."/>
      <w:lvlJc w:val="left"/>
      <w:pPr>
        <w:ind w:left="720" w:hanging="360"/>
      </w:pPr>
      <w:rPr>
        <w:rFonts w:ascii="Times New Roman" w:eastAsia="Cambria" w:hAnsi="Times New Roman" w:cs="Times New Roman" w:hint="default"/>
        <w:color w:val="auto"/>
        <w:sz w:val="24"/>
        <w:szCs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0063EF8"/>
    <w:multiLevelType w:val="hybridMultilevel"/>
    <w:tmpl w:val="02C806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E5D3280"/>
    <w:multiLevelType w:val="hybridMultilevel"/>
    <w:tmpl w:val="3F6A4836"/>
    <w:lvl w:ilvl="0" w:tplc="04090001">
      <w:start w:val="1"/>
      <w:numFmt w:val="bullet"/>
      <w:lvlText w:val=""/>
      <w:lvlJc w:val="left"/>
      <w:pPr>
        <w:ind w:left="2744" w:hanging="360"/>
      </w:pPr>
      <w:rPr>
        <w:rFonts w:ascii="Symbol" w:hAnsi="Symbol" w:hint="default"/>
      </w:rPr>
    </w:lvl>
    <w:lvl w:ilvl="1" w:tplc="04090003" w:tentative="1">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7" w15:restartNumberingAfterBreak="0">
    <w:nsid w:val="3F461BB0"/>
    <w:multiLevelType w:val="hybridMultilevel"/>
    <w:tmpl w:val="A1E6A206"/>
    <w:lvl w:ilvl="0" w:tplc="5060C41A">
      <w:start w:val="1"/>
      <w:numFmt w:val="bullet"/>
      <w:pStyle w:val="alineja"/>
      <w:lvlText w:val=""/>
      <w:lvlJc w:val="left"/>
      <w:pPr>
        <w:tabs>
          <w:tab w:val="num" w:pos="717"/>
        </w:tabs>
        <w:ind w:left="717" w:hanging="360"/>
      </w:pPr>
      <w:rPr>
        <w:rFonts w:ascii="Symbol" w:hAnsi="Symbol" w:hint="default"/>
        <w:color w:val="auto"/>
        <w:sz w:val="22"/>
        <w:szCs w:val="22"/>
      </w:rPr>
    </w:lvl>
    <w:lvl w:ilvl="1" w:tplc="04240003">
      <w:start w:val="1"/>
      <w:numFmt w:val="bullet"/>
      <w:lvlText w:val=""/>
      <w:lvlJc w:val="left"/>
      <w:pPr>
        <w:tabs>
          <w:tab w:val="num" w:pos="1090"/>
        </w:tabs>
        <w:ind w:left="1090" w:hanging="360"/>
      </w:pPr>
      <w:rPr>
        <w:rFonts w:ascii="Symbol" w:hAnsi="Symbol" w:hint="default"/>
        <w:color w:val="auto"/>
      </w:rPr>
    </w:lvl>
    <w:lvl w:ilvl="2" w:tplc="04240005" w:tentative="1">
      <w:start w:val="1"/>
      <w:numFmt w:val="bullet"/>
      <w:lvlText w:val=""/>
      <w:lvlJc w:val="left"/>
      <w:pPr>
        <w:tabs>
          <w:tab w:val="num" w:pos="1810"/>
        </w:tabs>
        <w:ind w:left="1810" w:hanging="360"/>
      </w:pPr>
      <w:rPr>
        <w:rFonts w:ascii="Wingdings" w:hAnsi="Wingdings" w:hint="default"/>
      </w:rPr>
    </w:lvl>
    <w:lvl w:ilvl="3" w:tplc="04240001" w:tentative="1">
      <w:start w:val="1"/>
      <w:numFmt w:val="bullet"/>
      <w:lvlText w:val=""/>
      <w:lvlJc w:val="left"/>
      <w:pPr>
        <w:tabs>
          <w:tab w:val="num" w:pos="2530"/>
        </w:tabs>
        <w:ind w:left="2530" w:hanging="360"/>
      </w:pPr>
      <w:rPr>
        <w:rFonts w:ascii="Symbol" w:hAnsi="Symbol" w:hint="default"/>
      </w:rPr>
    </w:lvl>
    <w:lvl w:ilvl="4" w:tplc="04240003" w:tentative="1">
      <w:start w:val="1"/>
      <w:numFmt w:val="bullet"/>
      <w:lvlText w:val="o"/>
      <w:lvlJc w:val="left"/>
      <w:pPr>
        <w:tabs>
          <w:tab w:val="num" w:pos="3250"/>
        </w:tabs>
        <w:ind w:left="3250" w:hanging="360"/>
      </w:pPr>
      <w:rPr>
        <w:rFonts w:ascii="Courier New" w:hAnsi="Courier New" w:cs="Courier New" w:hint="default"/>
      </w:rPr>
    </w:lvl>
    <w:lvl w:ilvl="5" w:tplc="04240005" w:tentative="1">
      <w:start w:val="1"/>
      <w:numFmt w:val="bullet"/>
      <w:lvlText w:val=""/>
      <w:lvlJc w:val="left"/>
      <w:pPr>
        <w:tabs>
          <w:tab w:val="num" w:pos="3970"/>
        </w:tabs>
        <w:ind w:left="3970" w:hanging="360"/>
      </w:pPr>
      <w:rPr>
        <w:rFonts w:ascii="Wingdings" w:hAnsi="Wingdings" w:hint="default"/>
      </w:rPr>
    </w:lvl>
    <w:lvl w:ilvl="6" w:tplc="04240001" w:tentative="1">
      <w:start w:val="1"/>
      <w:numFmt w:val="bullet"/>
      <w:lvlText w:val=""/>
      <w:lvlJc w:val="left"/>
      <w:pPr>
        <w:tabs>
          <w:tab w:val="num" w:pos="4690"/>
        </w:tabs>
        <w:ind w:left="4690" w:hanging="360"/>
      </w:pPr>
      <w:rPr>
        <w:rFonts w:ascii="Symbol" w:hAnsi="Symbol" w:hint="default"/>
      </w:rPr>
    </w:lvl>
    <w:lvl w:ilvl="7" w:tplc="04240003" w:tentative="1">
      <w:start w:val="1"/>
      <w:numFmt w:val="bullet"/>
      <w:lvlText w:val="o"/>
      <w:lvlJc w:val="left"/>
      <w:pPr>
        <w:tabs>
          <w:tab w:val="num" w:pos="5410"/>
        </w:tabs>
        <w:ind w:left="5410" w:hanging="360"/>
      </w:pPr>
      <w:rPr>
        <w:rFonts w:ascii="Courier New" w:hAnsi="Courier New" w:cs="Courier New" w:hint="default"/>
      </w:rPr>
    </w:lvl>
    <w:lvl w:ilvl="8" w:tplc="04240005" w:tentative="1">
      <w:start w:val="1"/>
      <w:numFmt w:val="bullet"/>
      <w:lvlText w:val=""/>
      <w:lvlJc w:val="left"/>
      <w:pPr>
        <w:tabs>
          <w:tab w:val="num" w:pos="6130"/>
        </w:tabs>
        <w:ind w:left="6130" w:hanging="360"/>
      </w:pPr>
      <w:rPr>
        <w:rFonts w:ascii="Wingdings" w:hAnsi="Wingdings" w:hint="default"/>
      </w:rPr>
    </w:lvl>
  </w:abstractNum>
  <w:abstractNum w:abstractNumId="8" w15:restartNumberingAfterBreak="0">
    <w:nsid w:val="40EB3AF9"/>
    <w:multiLevelType w:val="hybridMultilevel"/>
    <w:tmpl w:val="AF340164"/>
    <w:lvl w:ilvl="0" w:tplc="F9BA0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8369B0"/>
    <w:multiLevelType w:val="hybridMultilevel"/>
    <w:tmpl w:val="5CCED1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733206"/>
    <w:multiLevelType w:val="hybridMultilevel"/>
    <w:tmpl w:val="B5C2878C"/>
    <w:lvl w:ilvl="0" w:tplc="0409000F">
      <w:start w:val="1"/>
      <w:numFmt w:val="decimal"/>
      <w:lvlText w:val="%1."/>
      <w:lvlJc w:val="left"/>
      <w:pPr>
        <w:ind w:left="720" w:hanging="360"/>
      </w:pPr>
      <w:rPr>
        <w:rFonts w:hint="default"/>
      </w:rPr>
    </w:lvl>
    <w:lvl w:ilvl="1" w:tplc="F4C02D04">
      <w:start w:val="1"/>
      <w:numFmt w:val="decimal"/>
      <w:lvlText w:val="%2."/>
      <w:lvlJc w:val="left"/>
      <w:pPr>
        <w:ind w:left="2390" w:hanging="1310"/>
      </w:pPr>
      <w:rPr>
        <w:rFonts w:hint="default"/>
      </w:rPr>
    </w:lvl>
    <w:lvl w:ilvl="2" w:tplc="FFFFFFFF">
      <w:start w:val="1"/>
      <w:numFmt w:val="bullet"/>
      <w:lvlText w:val=""/>
      <w:lvlJc w:val="left"/>
      <w:pPr>
        <w:ind w:left="2160" w:hanging="360"/>
      </w:pPr>
      <w:rPr>
        <w:rFonts w:ascii="Wingdings" w:hAnsi="Wingdings" w:hint="default"/>
      </w:rPr>
    </w:lvl>
    <w:lvl w:ilvl="3" w:tplc="AACAA864">
      <w:numFmt w:val="bullet"/>
      <w:lvlText w:val="-"/>
      <w:lvlJc w:val="left"/>
      <w:pPr>
        <w:ind w:left="2880" w:hanging="360"/>
      </w:pPr>
      <w:rPr>
        <w:rFonts w:ascii="Century" w:eastAsia="Century" w:hAnsi="Century" w:cs="Century"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9AC20FE"/>
    <w:multiLevelType w:val="multilevel"/>
    <w:tmpl w:val="5726D238"/>
    <w:lvl w:ilvl="0">
      <w:start w:val="1"/>
      <w:numFmt w:val="bullet"/>
      <w:lvlText w:val=""/>
      <w:lvlJc w:val="left"/>
      <w:pPr>
        <w:ind w:left="1440" w:hanging="360"/>
      </w:pPr>
      <w:rPr>
        <w:rFonts w:ascii="Symbol" w:hAnsi="Symbol"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2" w15:restartNumberingAfterBreak="0">
    <w:nsid w:val="4AC52435"/>
    <w:multiLevelType w:val="hybridMultilevel"/>
    <w:tmpl w:val="4EC41596"/>
    <w:lvl w:ilvl="0" w:tplc="65C48EFA">
      <w:start w:val="1"/>
      <w:numFmt w:val="upperRoman"/>
      <w:lvlText w:val="%1."/>
      <w:lvlJc w:val="left"/>
      <w:pPr>
        <w:ind w:left="1080" w:hanging="720"/>
      </w:pPr>
      <w:rPr>
        <w:rFonts w:hint="default"/>
        <w:color w:val="auto"/>
      </w:rPr>
    </w:lvl>
    <w:lvl w:ilvl="1" w:tplc="739A40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6A1343"/>
    <w:multiLevelType w:val="hybridMultilevel"/>
    <w:tmpl w:val="694AB9F4"/>
    <w:lvl w:ilvl="0" w:tplc="99D63120">
      <w:start w:val="1"/>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E52400"/>
    <w:multiLevelType w:val="hybridMultilevel"/>
    <w:tmpl w:val="B5C2878C"/>
    <w:lvl w:ilvl="0" w:tplc="FFFFFFFF">
      <w:start w:val="1"/>
      <w:numFmt w:val="decimal"/>
      <w:lvlText w:val="%1."/>
      <w:lvlJc w:val="left"/>
      <w:pPr>
        <w:ind w:left="720" w:hanging="360"/>
      </w:pPr>
      <w:rPr>
        <w:rFonts w:hint="default"/>
      </w:rPr>
    </w:lvl>
    <w:lvl w:ilvl="1" w:tplc="FFFFFFFF">
      <w:start w:val="1"/>
      <w:numFmt w:val="decimal"/>
      <w:lvlText w:val="%2."/>
      <w:lvlJc w:val="left"/>
      <w:pPr>
        <w:ind w:left="2390" w:hanging="1310"/>
      </w:pPr>
      <w:rPr>
        <w:rFonts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Century" w:eastAsia="Century" w:hAnsi="Century" w:cs="Century"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A746E57"/>
    <w:multiLevelType w:val="hybridMultilevel"/>
    <w:tmpl w:val="03644AA2"/>
    <w:lvl w:ilvl="0" w:tplc="99D63120">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15:restartNumberingAfterBreak="0">
    <w:nsid w:val="5BE34CEE"/>
    <w:multiLevelType w:val="multilevel"/>
    <w:tmpl w:val="F03CDD36"/>
    <w:lvl w:ilvl="0">
      <w:start w:val="1"/>
      <w:numFmt w:val="bullet"/>
      <w:lvlText w:val=""/>
      <w:lvlJc w:val="left"/>
      <w:pPr>
        <w:ind w:left="1440" w:hanging="360"/>
      </w:pPr>
      <w:rPr>
        <w:rFonts w:ascii="Wingdings" w:hAnsi="Wingdings"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7" w15:restartNumberingAfterBreak="0">
    <w:nsid w:val="5CFF77D1"/>
    <w:multiLevelType w:val="hybridMultilevel"/>
    <w:tmpl w:val="060C5C60"/>
    <w:lvl w:ilvl="0" w:tplc="34F26E70">
      <w:start w:val="1"/>
      <w:numFmt w:val="decimal"/>
      <w:lvlText w:val="%1."/>
      <w:lvlJc w:val="left"/>
      <w:pPr>
        <w:ind w:left="1440" w:hanging="360"/>
      </w:pPr>
      <w:rPr>
        <w:rFont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D3B5E79"/>
    <w:multiLevelType w:val="hybridMultilevel"/>
    <w:tmpl w:val="27EE489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651B06F5"/>
    <w:multiLevelType w:val="hybridMultilevel"/>
    <w:tmpl w:val="9E2C690A"/>
    <w:lvl w:ilvl="0" w:tplc="0054116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D659B3"/>
    <w:multiLevelType w:val="hybridMultilevel"/>
    <w:tmpl w:val="CE52AD62"/>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21" w15:restartNumberingAfterBreak="0">
    <w:nsid w:val="67DB1C40"/>
    <w:multiLevelType w:val="hybridMultilevel"/>
    <w:tmpl w:val="D7BA7C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129772F"/>
    <w:multiLevelType w:val="hybridMultilevel"/>
    <w:tmpl w:val="57663EAC"/>
    <w:lvl w:ilvl="0" w:tplc="0424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71993F4D"/>
    <w:multiLevelType w:val="hybridMultilevel"/>
    <w:tmpl w:val="7F903E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97C6A5F"/>
    <w:multiLevelType w:val="hybridMultilevel"/>
    <w:tmpl w:val="FA36B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B21607"/>
    <w:multiLevelType w:val="hybridMultilevel"/>
    <w:tmpl w:val="602E529A"/>
    <w:lvl w:ilvl="0" w:tplc="04090001">
      <w:start w:val="1"/>
      <w:numFmt w:val="bullet"/>
      <w:lvlText w:val=""/>
      <w:lvlJc w:val="left"/>
      <w:pPr>
        <w:ind w:left="1664" w:hanging="360"/>
      </w:pPr>
      <w:rPr>
        <w:rFonts w:ascii="Symbol" w:hAnsi="Symbo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26" w15:restartNumberingAfterBreak="0">
    <w:nsid w:val="7CB74FD3"/>
    <w:multiLevelType w:val="hybridMultilevel"/>
    <w:tmpl w:val="35EE5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B340A"/>
    <w:multiLevelType w:val="hybridMultilevel"/>
    <w:tmpl w:val="5E5C5D60"/>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7DFA2D35"/>
    <w:multiLevelType w:val="hybridMultilevel"/>
    <w:tmpl w:val="319C99D2"/>
    <w:lvl w:ilvl="0" w:tplc="FFFFFFFF">
      <w:start w:val="1"/>
      <w:numFmt w:val="bullet"/>
      <w:lvlText w:val=""/>
      <w:lvlJc w:val="left"/>
      <w:pPr>
        <w:ind w:left="3328" w:hanging="360"/>
      </w:pPr>
      <w:rPr>
        <w:rFonts w:ascii="Symbol" w:hAnsi="Symbol" w:hint="default"/>
      </w:rPr>
    </w:lvl>
    <w:lvl w:ilvl="1" w:tplc="04090001">
      <w:start w:val="1"/>
      <w:numFmt w:val="bullet"/>
      <w:lvlText w:val=""/>
      <w:lvlJc w:val="left"/>
      <w:pPr>
        <w:ind w:left="2744" w:hanging="360"/>
      </w:pPr>
      <w:rPr>
        <w:rFonts w:ascii="Symbol" w:hAnsi="Symbol" w:hint="default"/>
      </w:rPr>
    </w:lvl>
    <w:lvl w:ilvl="2" w:tplc="FFFFFFFF" w:tentative="1">
      <w:start w:val="1"/>
      <w:numFmt w:val="bullet"/>
      <w:lvlText w:val=""/>
      <w:lvlJc w:val="left"/>
      <w:pPr>
        <w:ind w:left="4768" w:hanging="360"/>
      </w:pPr>
      <w:rPr>
        <w:rFonts w:ascii="Wingdings" w:hAnsi="Wingdings" w:hint="default"/>
      </w:rPr>
    </w:lvl>
    <w:lvl w:ilvl="3" w:tplc="FFFFFFFF" w:tentative="1">
      <w:start w:val="1"/>
      <w:numFmt w:val="bullet"/>
      <w:lvlText w:val=""/>
      <w:lvlJc w:val="left"/>
      <w:pPr>
        <w:ind w:left="5488" w:hanging="360"/>
      </w:pPr>
      <w:rPr>
        <w:rFonts w:ascii="Symbol" w:hAnsi="Symbol" w:hint="default"/>
      </w:rPr>
    </w:lvl>
    <w:lvl w:ilvl="4" w:tplc="FFFFFFFF" w:tentative="1">
      <w:start w:val="1"/>
      <w:numFmt w:val="bullet"/>
      <w:lvlText w:val="o"/>
      <w:lvlJc w:val="left"/>
      <w:pPr>
        <w:ind w:left="6208" w:hanging="360"/>
      </w:pPr>
      <w:rPr>
        <w:rFonts w:ascii="Courier New" w:hAnsi="Courier New" w:cs="Courier New" w:hint="default"/>
      </w:rPr>
    </w:lvl>
    <w:lvl w:ilvl="5" w:tplc="FFFFFFFF" w:tentative="1">
      <w:start w:val="1"/>
      <w:numFmt w:val="bullet"/>
      <w:lvlText w:val=""/>
      <w:lvlJc w:val="left"/>
      <w:pPr>
        <w:ind w:left="6928" w:hanging="360"/>
      </w:pPr>
      <w:rPr>
        <w:rFonts w:ascii="Wingdings" w:hAnsi="Wingdings" w:hint="default"/>
      </w:rPr>
    </w:lvl>
    <w:lvl w:ilvl="6" w:tplc="FFFFFFFF" w:tentative="1">
      <w:start w:val="1"/>
      <w:numFmt w:val="bullet"/>
      <w:lvlText w:val=""/>
      <w:lvlJc w:val="left"/>
      <w:pPr>
        <w:ind w:left="7648" w:hanging="360"/>
      </w:pPr>
      <w:rPr>
        <w:rFonts w:ascii="Symbol" w:hAnsi="Symbol" w:hint="default"/>
      </w:rPr>
    </w:lvl>
    <w:lvl w:ilvl="7" w:tplc="FFFFFFFF" w:tentative="1">
      <w:start w:val="1"/>
      <w:numFmt w:val="bullet"/>
      <w:lvlText w:val="o"/>
      <w:lvlJc w:val="left"/>
      <w:pPr>
        <w:ind w:left="8368" w:hanging="360"/>
      </w:pPr>
      <w:rPr>
        <w:rFonts w:ascii="Courier New" w:hAnsi="Courier New" w:cs="Courier New" w:hint="default"/>
      </w:rPr>
    </w:lvl>
    <w:lvl w:ilvl="8" w:tplc="FFFFFFFF" w:tentative="1">
      <w:start w:val="1"/>
      <w:numFmt w:val="bullet"/>
      <w:lvlText w:val=""/>
      <w:lvlJc w:val="left"/>
      <w:pPr>
        <w:ind w:left="9088" w:hanging="360"/>
      </w:pPr>
      <w:rPr>
        <w:rFonts w:ascii="Wingdings" w:hAnsi="Wingdings" w:hint="default"/>
      </w:rPr>
    </w:lvl>
  </w:abstractNum>
  <w:num w:numId="1" w16cid:durableId="1683893804">
    <w:abstractNumId w:val="7"/>
  </w:num>
  <w:num w:numId="2" w16cid:durableId="733626499">
    <w:abstractNumId w:val="22"/>
  </w:num>
  <w:num w:numId="3" w16cid:durableId="1482768765">
    <w:abstractNumId w:val="5"/>
  </w:num>
  <w:num w:numId="4" w16cid:durableId="875653857">
    <w:abstractNumId w:val="1"/>
  </w:num>
  <w:num w:numId="5" w16cid:durableId="485436396">
    <w:abstractNumId w:val="12"/>
  </w:num>
  <w:num w:numId="6" w16cid:durableId="1414087465">
    <w:abstractNumId w:val="19"/>
  </w:num>
  <w:num w:numId="7" w16cid:durableId="1326591555">
    <w:abstractNumId w:val="17"/>
  </w:num>
  <w:num w:numId="8" w16cid:durableId="1449546716">
    <w:abstractNumId w:val="15"/>
  </w:num>
  <w:num w:numId="9" w16cid:durableId="461580492">
    <w:abstractNumId w:val="13"/>
  </w:num>
  <w:num w:numId="10" w16cid:durableId="2056661863">
    <w:abstractNumId w:val="21"/>
  </w:num>
  <w:num w:numId="11" w16cid:durableId="1598439393">
    <w:abstractNumId w:val="10"/>
  </w:num>
  <w:num w:numId="12" w16cid:durableId="1660498554">
    <w:abstractNumId w:val="18"/>
  </w:num>
  <w:num w:numId="13" w16cid:durableId="1765028637">
    <w:abstractNumId w:val="27"/>
  </w:num>
  <w:num w:numId="14" w16cid:durableId="857502359">
    <w:abstractNumId w:val="4"/>
  </w:num>
  <w:num w:numId="15" w16cid:durableId="1104106454">
    <w:abstractNumId w:val="6"/>
  </w:num>
  <w:num w:numId="16" w16cid:durableId="234701648">
    <w:abstractNumId w:val="28"/>
  </w:num>
  <w:num w:numId="17" w16cid:durableId="1622152613">
    <w:abstractNumId w:val="11"/>
  </w:num>
  <w:num w:numId="18" w16cid:durableId="204680149">
    <w:abstractNumId w:val="20"/>
  </w:num>
  <w:num w:numId="19" w16cid:durableId="444273237">
    <w:abstractNumId w:val="25"/>
  </w:num>
  <w:num w:numId="20" w16cid:durableId="738283008">
    <w:abstractNumId w:val="2"/>
  </w:num>
  <w:num w:numId="21" w16cid:durableId="631911177">
    <w:abstractNumId w:val="8"/>
  </w:num>
  <w:num w:numId="22" w16cid:durableId="1521359836">
    <w:abstractNumId w:val="16"/>
  </w:num>
  <w:num w:numId="23" w16cid:durableId="1060176620">
    <w:abstractNumId w:val="3"/>
  </w:num>
  <w:num w:numId="24" w16cid:durableId="1190534608">
    <w:abstractNumId w:val="24"/>
  </w:num>
  <w:num w:numId="25" w16cid:durableId="635718518">
    <w:abstractNumId w:val="0"/>
  </w:num>
  <w:num w:numId="26" w16cid:durableId="780494727">
    <w:abstractNumId w:val="23"/>
  </w:num>
  <w:num w:numId="27" w16cid:durableId="595212944">
    <w:abstractNumId w:val="26"/>
  </w:num>
  <w:num w:numId="28" w16cid:durableId="1230270068">
    <w:abstractNumId w:val="9"/>
  </w:num>
  <w:num w:numId="29" w16cid:durableId="1031609651">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78F"/>
    <w:rsid w:val="0000161A"/>
    <w:rsid w:val="00001ECA"/>
    <w:rsid w:val="00002B42"/>
    <w:rsid w:val="00003D12"/>
    <w:rsid w:val="00011094"/>
    <w:rsid w:val="000112DA"/>
    <w:rsid w:val="00012561"/>
    <w:rsid w:val="00014FE7"/>
    <w:rsid w:val="0002551F"/>
    <w:rsid w:val="000333C6"/>
    <w:rsid w:val="00034A8E"/>
    <w:rsid w:val="00037014"/>
    <w:rsid w:val="00042B25"/>
    <w:rsid w:val="0005530B"/>
    <w:rsid w:val="00057982"/>
    <w:rsid w:val="00060F81"/>
    <w:rsid w:val="0006330B"/>
    <w:rsid w:val="00071EFF"/>
    <w:rsid w:val="000778CC"/>
    <w:rsid w:val="000818D6"/>
    <w:rsid w:val="00082EF5"/>
    <w:rsid w:val="00094438"/>
    <w:rsid w:val="00096F50"/>
    <w:rsid w:val="000970AC"/>
    <w:rsid w:val="000B0AC4"/>
    <w:rsid w:val="000C0CC9"/>
    <w:rsid w:val="000C2252"/>
    <w:rsid w:val="000C7886"/>
    <w:rsid w:val="000D08B7"/>
    <w:rsid w:val="000D3439"/>
    <w:rsid w:val="000D7296"/>
    <w:rsid w:val="000E1BC5"/>
    <w:rsid w:val="000E3B94"/>
    <w:rsid w:val="000E7EFF"/>
    <w:rsid w:val="000F1B69"/>
    <w:rsid w:val="000F6DDE"/>
    <w:rsid w:val="001068DE"/>
    <w:rsid w:val="001134DE"/>
    <w:rsid w:val="00114B21"/>
    <w:rsid w:val="00114E17"/>
    <w:rsid w:val="00116BCA"/>
    <w:rsid w:val="00122A4E"/>
    <w:rsid w:val="00130848"/>
    <w:rsid w:val="001359B1"/>
    <w:rsid w:val="00137401"/>
    <w:rsid w:val="001466F6"/>
    <w:rsid w:val="00162DA7"/>
    <w:rsid w:val="00164925"/>
    <w:rsid w:val="001743A1"/>
    <w:rsid w:val="0017757A"/>
    <w:rsid w:val="001845F5"/>
    <w:rsid w:val="00184EE6"/>
    <w:rsid w:val="001852F9"/>
    <w:rsid w:val="00187273"/>
    <w:rsid w:val="00191CFA"/>
    <w:rsid w:val="00194050"/>
    <w:rsid w:val="00195BE9"/>
    <w:rsid w:val="001975ED"/>
    <w:rsid w:val="001A1283"/>
    <w:rsid w:val="001A551A"/>
    <w:rsid w:val="001A5F91"/>
    <w:rsid w:val="001B0881"/>
    <w:rsid w:val="001B0D82"/>
    <w:rsid w:val="001B311E"/>
    <w:rsid w:val="001E22DC"/>
    <w:rsid w:val="001E3533"/>
    <w:rsid w:val="001E35E4"/>
    <w:rsid w:val="001E38D9"/>
    <w:rsid w:val="001F5203"/>
    <w:rsid w:val="00220101"/>
    <w:rsid w:val="002243AF"/>
    <w:rsid w:val="00235E6B"/>
    <w:rsid w:val="002375A2"/>
    <w:rsid w:val="00237DE1"/>
    <w:rsid w:val="002409AD"/>
    <w:rsid w:val="00241BAA"/>
    <w:rsid w:val="00246EEE"/>
    <w:rsid w:val="0025040D"/>
    <w:rsid w:val="00251C5C"/>
    <w:rsid w:val="00263349"/>
    <w:rsid w:val="00264626"/>
    <w:rsid w:val="00282B7D"/>
    <w:rsid w:val="00290012"/>
    <w:rsid w:val="002A464A"/>
    <w:rsid w:val="002A50CD"/>
    <w:rsid w:val="002B30B3"/>
    <w:rsid w:val="002B5DF1"/>
    <w:rsid w:val="002C3AF6"/>
    <w:rsid w:val="002C65E3"/>
    <w:rsid w:val="002E4956"/>
    <w:rsid w:val="002E5015"/>
    <w:rsid w:val="002E753D"/>
    <w:rsid w:val="00316EC9"/>
    <w:rsid w:val="003229D0"/>
    <w:rsid w:val="003239B1"/>
    <w:rsid w:val="003311D2"/>
    <w:rsid w:val="0033312B"/>
    <w:rsid w:val="0033373E"/>
    <w:rsid w:val="003349A8"/>
    <w:rsid w:val="00335FA4"/>
    <w:rsid w:val="00360591"/>
    <w:rsid w:val="0036220B"/>
    <w:rsid w:val="00363231"/>
    <w:rsid w:val="0039454C"/>
    <w:rsid w:val="003A022B"/>
    <w:rsid w:val="003B24F2"/>
    <w:rsid w:val="003D0CC6"/>
    <w:rsid w:val="003D434B"/>
    <w:rsid w:val="003D6F15"/>
    <w:rsid w:val="003D762C"/>
    <w:rsid w:val="003E3DD9"/>
    <w:rsid w:val="003E4C40"/>
    <w:rsid w:val="003E52DB"/>
    <w:rsid w:val="003F69F0"/>
    <w:rsid w:val="00400E33"/>
    <w:rsid w:val="00405C40"/>
    <w:rsid w:val="004106C1"/>
    <w:rsid w:val="00412A02"/>
    <w:rsid w:val="00412EAB"/>
    <w:rsid w:val="0042134A"/>
    <w:rsid w:val="00425FB1"/>
    <w:rsid w:val="00441488"/>
    <w:rsid w:val="0044200F"/>
    <w:rsid w:val="00457AEC"/>
    <w:rsid w:val="0046068C"/>
    <w:rsid w:val="00474636"/>
    <w:rsid w:val="00476FAD"/>
    <w:rsid w:val="004809B4"/>
    <w:rsid w:val="00482994"/>
    <w:rsid w:val="00486EF9"/>
    <w:rsid w:val="004909A4"/>
    <w:rsid w:val="00492324"/>
    <w:rsid w:val="00495398"/>
    <w:rsid w:val="00497F0C"/>
    <w:rsid w:val="004A6AE7"/>
    <w:rsid w:val="004A7CC0"/>
    <w:rsid w:val="004B48D8"/>
    <w:rsid w:val="004C0719"/>
    <w:rsid w:val="004C12A2"/>
    <w:rsid w:val="004C4B7A"/>
    <w:rsid w:val="004C613B"/>
    <w:rsid w:val="004C7822"/>
    <w:rsid w:val="004D14B9"/>
    <w:rsid w:val="004D7CF4"/>
    <w:rsid w:val="004E36C5"/>
    <w:rsid w:val="004E6B41"/>
    <w:rsid w:val="004F5501"/>
    <w:rsid w:val="00500FB0"/>
    <w:rsid w:val="00501486"/>
    <w:rsid w:val="005043A1"/>
    <w:rsid w:val="00504E29"/>
    <w:rsid w:val="00504EA8"/>
    <w:rsid w:val="00507650"/>
    <w:rsid w:val="0050793A"/>
    <w:rsid w:val="005101BD"/>
    <w:rsid w:val="00526115"/>
    <w:rsid w:val="00530796"/>
    <w:rsid w:val="00531BC5"/>
    <w:rsid w:val="00534B76"/>
    <w:rsid w:val="0053763F"/>
    <w:rsid w:val="0054129E"/>
    <w:rsid w:val="00560176"/>
    <w:rsid w:val="00583238"/>
    <w:rsid w:val="0058383A"/>
    <w:rsid w:val="00595939"/>
    <w:rsid w:val="00595BE8"/>
    <w:rsid w:val="005A1053"/>
    <w:rsid w:val="005A5D09"/>
    <w:rsid w:val="005B00BB"/>
    <w:rsid w:val="005B1AC3"/>
    <w:rsid w:val="005B3221"/>
    <w:rsid w:val="005B3760"/>
    <w:rsid w:val="005B7A15"/>
    <w:rsid w:val="005C72BB"/>
    <w:rsid w:val="005D2161"/>
    <w:rsid w:val="005D36E4"/>
    <w:rsid w:val="005D4F5B"/>
    <w:rsid w:val="005D5F62"/>
    <w:rsid w:val="005D7A06"/>
    <w:rsid w:val="005E00A5"/>
    <w:rsid w:val="005E249B"/>
    <w:rsid w:val="005E24DE"/>
    <w:rsid w:val="005F5C0E"/>
    <w:rsid w:val="006063A9"/>
    <w:rsid w:val="0060779A"/>
    <w:rsid w:val="0061678C"/>
    <w:rsid w:val="00617433"/>
    <w:rsid w:val="00623895"/>
    <w:rsid w:val="00635124"/>
    <w:rsid w:val="0063540A"/>
    <w:rsid w:val="00636F17"/>
    <w:rsid w:val="006443CF"/>
    <w:rsid w:val="00645998"/>
    <w:rsid w:val="00645B8B"/>
    <w:rsid w:val="00662190"/>
    <w:rsid w:val="00663C80"/>
    <w:rsid w:val="00664673"/>
    <w:rsid w:val="00680345"/>
    <w:rsid w:val="00680867"/>
    <w:rsid w:val="0069054E"/>
    <w:rsid w:val="0069217D"/>
    <w:rsid w:val="00694F34"/>
    <w:rsid w:val="006A1E39"/>
    <w:rsid w:val="006A2B5F"/>
    <w:rsid w:val="006A35F0"/>
    <w:rsid w:val="006A3A47"/>
    <w:rsid w:val="006B19ED"/>
    <w:rsid w:val="006C2517"/>
    <w:rsid w:val="006C4631"/>
    <w:rsid w:val="006C478F"/>
    <w:rsid w:val="006C5799"/>
    <w:rsid w:val="006D0ED5"/>
    <w:rsid w:val="006D1C24"/>
    <w:rsid w:val="006D7295"/>
    <w:rsid w:val="006E23D5"/>
    <w:rsid w:val="006E28F5"/>
    <w:rsid w:val="006E6C65"/>
    <w:rsid w:val="006F4446"/>
    <w:rsid w:val="00703809"/>
    <w:rsid w:val="00703AAF"/>
    <w:rsid w:val="00706175"/>
    <w:rsid w:val="0070689F"/>
    <w:rsid w:val="00711DFE"/>
    <w:rsid w:val="007151C5"/>
    <w:rsid w:val="00717B0B"/>
    <w:rsid w:val="007439DE"/>
    <w:rsid w:val="00744C9C"/>
    <w:rsid w:val="0075123A"/>
    <w:rsid w:val="00753D3B"/>
    <w:rsid w:val="00756EF1"/>
    <w:rsid w:val="007605E3"/>
    <w:rsid w:val="007624C2"/>
    <w:rsid w:val="0076315B"/>
    <w:rsid w:val="00771159"/>
    <w:rsid w:val="00777903"/>
    <w:rsid w:val="0078789C"/>
    <w:rsid w:val="00792105"/>
    <w:rsid w:val="00792279"/>
    <w:rsid w:val="0079268A"/>
    <w:rsid w:val="007C2EFC"/>
    <w:rsid w:val="007C51FF"/>
    <w:rsid w:val="007D13C6"/>
    <w:rsid w:val="007D2CCC"/>
    <w:rsid w:val="007D468A"/>
    <w:rsid w:val="007E0B8F"/>
    <w:rsid w:val="007E284F"/>
    <w:rsid w:val="007E46C3"/>
    <w:rsid w:val="007E7162"/>
    <w:rsid w:val="007F2775"/>
    <w:rsid w:val="007F2AC3"/>
    <w:rsid w:val="007F76C1"/>
    <w:rsid w:val="00812F84"/>
    <w:rsid w:val="00813AE7"/>
    <w:rsid w:val="008175BF"/>
    <w:rsid w:val="00817DA5"/>
    <w:rsid w:val="00820B1D"/>
    <w:rsid w:val="00830165"/>
    <w:rsid w:val="008305CD"/>
    <w:rsid w:val="00837515"/>
    <w:rsid w:val="00840074"/>
    <w:rsid w:val="00844C50"/>
    <w:rsid w:val="00874B15"/>
    <w:rsid w:val="0087795E"/>
    <w:rsid w:val="00881ABC"/>
    <w:rsid w:val="00883E20"/>
    <w:rsid w:val="008843FA"/>
    <w:rsid w:val="008963DF"/>
    <w:rsid w:val="008A4F20"/>
    <w:rsid w:val="008A658A"/>
    <w:rsid w:val="008B196A"/>
    <w:rsid w:val="008B2363"/>
    <w:rsid w:val="008B32D7"/>
    <w:rsid w:val="008B5B0F"/>
    <w:rsid w:val="008B6DA5"/>
    <w:rsid w:val="008B75F0"/>
    <w:rsid w:val="008C3058"/>
    <w:rsid w:val="008D3FDB"/>
    <w:rsid w:val="008E0404"/>
    <w:rsid w:val="008E05F3"/>
    <w:rsid w:val="008E11B7"/>
    <w:rsid w:val="008E1CCF"/>
    <w:rsid w:val="008E1DAC"/>
    <w:rsid w:val="008E6260"/>
    <w:rsid w:val="008E67F4"/>
    <w:rsid w:val="008E7136"/>
    <w:rsid w:val="008F4603"/>
    <w:rsid w:val="00914D58"/>
    <w:rsid w:val="00915CB5"/>
    <w:rsid w:val="00923013"/>
    <w:rsid w:val="00924905"/>
    <w:rsid w:val="00925885"/>
    <w:rsid w:val="00933FA4"/>
    <w:rsid w:val="00944DE9"/>
    <w:rsid w:val="00947195"/>
    <w:rsid w:val="00961119"/>
    <w:rsid w:val="00964430"/>
    <w:rsid w:val="009662A9"/>
    <w:rsid w:val="0096653A"/>
    <w:rsid w:val="00967373"/>
    <w:rsid w:val="00971A7D"/>
    <w:rsid w:val="0097491E"/>
    <w:rsid w:val="00974E83"/>
    <w:rsid w:val="00974FD1"/>
    <w:rsid w:val="0098043A"/>
    <w:rsid w:val="009827CD"/>
    <w:rsid w:val="009941D3"/>
    <w:rsid w:val="00994E06"/>
    <w:rsid w:val="00995144"/>
    <w:rsid w:val="00997F4C"/>
    <w:rsid w:val="009A1036"/>
    <w:rsid w:val="009B019C"/>
    <w:rsid w:val="009B1A83"/>
    <w:rsid w:val="009B311E"/>
    <w:rsid w:val="009B3202"/>
    <w:rsid w:val="009C02A2"/>
    <w:rsid w:val="009C38CE"/>
    <w:rsid w:val="009D1F62"/>
    <w:rsid w:val="009D4C12"/>
    <w:rsid w:val="009D77C7"/>
    <w:rsid w:val="009F0B3C"/>
    <w:rsid w:val="009F4BA2"/>
    <w:rsid w:val="00A133B8"/>
    <w:rsid w:val="00A235E2"/>
    <w:rsid w:val="00A25FF1"/>
    <w:rsid w:val="00A30BB1"/>
    <w:rsid w:val="00A30CB3"/>
    <w:rsid w:val="00A31F64"/>
    <w:rsid w:val="00A33236"/>
    <w:rsid w:val="00A41CFB"/>
    <w:rsid w:val="00A42875"/>
    <w:rsid w:val="00A43A6E"/>
    <w:rsid w:val="00A53D7A"/>
    <w:rsid w:val="00A56DD9"/>
    <w:rsid w:val="00A613B9"/>
    <w:rsid w:val="00A74A30"/>
    <w:rsid w:val="00A81637"/>
    <w:rsid w:val="00A8622F"/>
    <w:rsid w:val="00A875F6"/>
    <w:rsid w:val="00AA1A9C"/>
    <w:rsid w:val="00AA560F"/>
    <w:rsid w:val="00AB60E8"/>
    <w:rsid w:val="00AC0ED8"/>
    <w:rsid w:val="00AC5FCC"/>
    <w:rsid w:val="00AC7FCF"/>
    <w:rsid w:val="00AD0AE2"/>
    <w:rsid w:val="00AD463C"/>
    <w:rsid w:val="00AD6795"/>
    <w:rsid w:val="00AE5CEC"/>
    <w:rsid w:val="00B016DE"/>
    <w:rsid w:val="00B04469"/>
    <w:rsid w:val="00B058EC"/>
    <w:rsid w:val="00B11641"/>
    <w:rsid w:val="00B16C21"/>
    <w:rsid w:val="00B21B67"/>
    <w:rsid w:val="00B25094"/>
    <w:rsid w:val="00B36911"/>
    <w:rsid w:val="00B36941"/>
    <w:rsid w:val="00B40E0F"/>
    <w:rsid w:val="00B425DF"/>
    <w:rsid w:val="00B45FD3"/>
    <w:rsid w:val="00B507B1"/>
    <w:rsid w:val="00B52000"/>
    <w:rsid w:val="00B568CE"/>
    <w:rsid w:val="00B61D41"/>
    <w:rsid w:val="00B633E1"/>
    <w:rsid w:val="00B638CF"/>
    <w:rsid w:val="00B706D2"/>
    <w:rsid w:val="00B73F54"/>
    <w:rsid w:val="00B81578"/>
    <w:rsid w:val="00B81F61"/>
    <w:rsid w:val="00B905B5"/>
    <w:rsid w:val="00B92416"/>
    <w:rsid w:val="00B92B00"/>
    <w:rsid w:val="00BA5290"/>
    <w:rsid w:val="00BA5B7A"/>
    <w:rsid w:val="00BC3C6B"/>
    <w:rsid w:val="00BC47D8"/>
    <w:rsid w:val="00BD6068"/>
    <w:rsid w:val="00BE1432"/>
    <w:rsid w:val="00BF40E8"/>
    <w:rsid w:val="00BF5A66"/>
    <w:rsid w:val="00BF6560"/>
    <w:rsid w:val="00C07F11"/>
    <w:rsid w:val="00C12D0A"/>
    <w:rsid w:val="00C13204"/>
    <w:rsid w:val="00C2320B"/>
    <w:rsid w:val="00C345EF"/>
    <w:rsid w:val="00C34CAF"/>
    <w:rsid w:val="00C43384"/>
    <w:rsid w:val="00C53CF6"/>
    <w:rsid w:val="00C565C5"/>
    <w:rsid w:val="00C70946"/>
    <w:rsid w:val="00C71F8D"/>
    <w:rsid w:val="00C80921"/>
    <w:rsid w:val="00C83843"/>
    <w:rsid w:val="00C92266"/>
    <w:rsid w:val="00CB58A4"/>
    <w:rsid w:val="00CD013F"/>
    <w:rsid w:val="00CE7A98"/>
    <w:rsid w:val="00CF0EBA"/>
    <w:rsid w:val="00CF4D35"/>
    <w:rsid w:val="00CF50C4"/>
    <w:rsid w:val="00D04D4D"/>
    <w:rsid w:val="00D05E08"/>
    <w:rsid w:val="00D12C5D"/>
    <w:rsid w:val="00D14438"/>
    <w:rsid w:val="00D17EBE"/>
    <w:rsid w:val="00D20C2F"/>
    <w:rsid w:val="00D26306"/>
    <w:rsid w:val="00D270D0"/>
    <w:rsid w:val="00D27A1A"/>
    <w:rsid w:val="00D339AD"/>
    <w:rsid w:val="00D34608"/>
    <w:rsid w:val="00D3580E"/>
    <w:rsid w:val="00D43B85"/>
    <w:rsid w:val="00D43CF6"/>
    <w:rsid w:val="00D50757"/>
    <w:rsid w:val="00D50D31"/>
    <w:rsid w:val="00D5250F"/>
    <w:rsid w:val="00D5288F"/>
    <w:rsid w:val="00D53978"/>
    <w:rsid w:val="00D6116C"/>
    <w:rsid w:val="00D649BB"/>
    <w:rsid w:val="00D731C8"/>
    <w:rsid w:val="00D75A61"/>
    <w:rsid w:val="00D82624"/>
    <w:rsid w:val="00D86035"/>
    <w:rsid w:val="00D932FC"/>
    <w:rsid w:val="00DA02C3"/>
    <w:rsid w:val="00DA1D35"/>
    <w:rsid w:val="00DB0676"/>
    <w:rsid w:val="00DB3DB9"/>
    <w:rsid w:val="00DB7210"/>
    <w:rsid w:val="00DC4BAF"/>
    <w:rsid w:val="00DD1667"/>
    <w:rsid w:val="00DD1881"/>
    <w:rsid w:val="00DD2D3D"/>
    <w:rsid w:val="00DD4A64"/>
    <w:rsid w:val="00DD5793"/>
    <w:rsid w:val="00DD7CF6"/>
    <w:rsid w:val="00DE35A8"/>
    <w:rsid w:val="00DE3758"/>
    <w:rsid w:val="00DE7FC8"/>
    <w:rsid w:val="00DF092F"/>
    <w:rsid w:val="00DF3EED"/>
    <w:rsid w:val="00E0291A"/>
    <w:rsid w:val="00E06242"/>
    <w:rsid w:val="00E07AF7"/>
    <w:rsid w:val="00E13758"/>
    <w:rsid w:val="00E14F89"/>
    <w:rsid w:val="00E16193"/>
    <w:rsid w:val="00E214D6"/>
    <w:rsid w:val="00E27C00"/>
    <w:rsid w:val="00E31DE8"/>
    <w:rsid w:val="00E4146C"/>
    <w:rsid w:val="00E526A3"/>
    <w:rsid w:val="00E56207"/>
    <w:rsid w:val="00E576EF"/>
    <w:rsid w:val="00E61A89"/>
    <w:rsid w:val="00E72CE8"/>
    <w:rsid w:val="00E73459"/>
    <w:rsid w:val="00E73CD8"/>
    <w:rsid w:val="00E74A5A"/>
    <w:rsid w:val="00E82756"/>
    <w:rsid w:val="00E8516D"/>
    <w:rsid w:val="00E9767B"/>
    <w:rsid w:val="00EA00F3"/>
    <w:rsid w:val="00EA2D66"/>
    <w:rsid w:val="00EA55FE"/>
    <w:rsid w:val="00EB462D"/>
    <w:rsid w:val="00ED3971"/>
    <w:rsid w:val="00ED7B14"/>
    <w:rsid w:val="00EE2F1F"/>
    <w:rsid w:val="00EF1D4C"/>
    <w:rsid w:val="00EF3851"/>
    <w:rsid w:val="00EF6309"/>
    <w:rsid w:val="00F00FD6"/>
    <w:rsid w:val="00F0182C"/>
    <w:rsid w:val="00F034F7"/>
    <w:rsid w:val="00F23F53"/>
    <w:rsid w:val="00F2400B"/>
    <w:rsid w:val="00F335C3"/>
    <w:rsid w:val="00F37FD2"/>
    <w:rsid w:val="00F40952"/>
    <w:rsid w:val="00F42C09"/>
    <w:rsid w:val="00F464A1"/>
    <w:rsid w:val="00F576B7"/>
    <w:rsid w:val="00F6164C"/>
    <w:rsid w:val="00F70CCA"/>
    <w:rsid w:val="00F73459"/>
    <w:rsid w:val="00F73B6D"/>
    <w:rsid w:val="00F80747"/>
    <w:rsid w:val="00F8254A"/>
    <w:rsid w:val="00F825C2"/>
    <w:rsid w:val="00F908A4"/>
    <w:rsid w:val="00F93069"/>
    <w:rsid w:val="00FA1195"/>
    <w:rsid w:val="00FA4144"/>
    <w:rsid w:val="00FB15EA"/>
    <w:rsid w:val="00FB5546"/>
    <w:rsid w:val="00FB7B1C"/>
    <w:rsid w:val="00FC03B8"/>
    <w:rsid w:val="00FC2EE7"/>
    <w:rsid w:val="00FD76F7"/>
    <w:rsid w:val="00FE5A36"/>
    <w:rsid w:val="00FE6898"/>
    <w:rsid w:val="00FE7671"/>
    <w:rsid w:val="00FF3AAA"/>
    <w:rsid w:val="490BE0AB"/>
    <w:rsid w:val="5FA5E56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436F5"/>
  <w15:docId w15:val="{63F3C1CC-C07B-4C57-ACA3-73AF918F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i-FI"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63C"/>
  </w:style>
  <w:style w:type="paragraph" w:styleId="Heading1">
    <w:name w:val="heading 1"/>
    <w:basedOn w:val="Normal"/>
    <w:next w:val="Normal"/>
    <w:link w:val="Heading1Char"/>
    <w:uiPriority w:val="9"/>
    <w:qFormat/>
    <w:rsid w:val="00AD463C"/>
    <w:pPr>
      <w:keepNext/>
      <w:keepLines/>
      <w:spacing w:before="360" w:after="40" w:line="240" w:lineRule="auto"/>
      <w:outlineLvl w:val="0"/>
    </w:pPr>
    <w:rPr>
      <w:rFonts w:asciiTheme="majorHAnsi" w:eastAsiaTheme="majorEastAsia" w:hAnsiTheme="majorHAnsi" w:cstheme="majorBidi"/>
      <w:color w:val="9D6800" w:themeColor="accent6" w:themeShade="BF"/>
      <w:sz w:val="40"/>
      <w:szCs w:val="40"/>
    </w:rPr>
  </w:style>
  <w:style w:type="paragraph" w:styleId="Heading2">
    <w:name w:val="heading 2"/>
    <w:basedOn w:val="Normal"/>
    <w:next w:val="Normal"/>
    <w:link w:val="Heading2Char"/>
    <w:uiPriority w:val="9"/>
    <w:semiHidden/>
    <w:unhideWhenUsed/>
    <w:qFormat/>
    <w:rsid w:val="00AD463C"/>
    <w:pPr>
      <w:keepNext/>
      <w:keepLines/>
      <w:spacing w:before="80" w:after="0" w:line="240" w:lineRule="auto"/>
      <w:outlineLvl w:val="1"/>
    </w:pPr>
    <w:rPr>
      <w:rFonts w:asciiTheme="majorHAnsi" w:eastAsiaTheme="majorEastAsia" w:hAnsiTheme="majorHAnsi" w:cstheme="majorBidi"/>
      <w:color w:val="9D6800" w:themeColor="accent6" w:themeShade="BF"/>
      <w:sz w:val="28"/>
      <w:szCs w:val="28"/>
    </w:rPr>
  </w:style>
  <w:style w:type="paragraph" w:styleId="Heading3">
    <w:name w:val="heading 3"/>
    <w:basedOn w:val="Normal"/>
    <w:next w:val="Normal"/>
    <w:link w:val="Heading3Char"/>
    <w:uiPriority w:val="9"/>
    <w:unhideWhenUsed/>
    <w:qFormat/>
    <w:rsid w:val="00AD463C"/>
    <w:pPr>
      <w:keepNext/>
      <w:keepLines/>
      <w:spacing w:before="80" w:after="0" w:line="240" w:lineRule="auto"/>
      <w:outlineLvl w:val="2"/>
    </w:pPr>
    <w:rPr>
      <w:rFonts w:asciiTheme="majorHAnsi" w:eastAsiaTheme="majorEastAsia" w:hAnsiTheme="majorHAnsi" w:cstheme="majorBidi"/>
      <w:color w:val="9D6800" w:themeColor="accent6" w:themeShade="BF"/>
      <w:sz w:val="24"/>
      <w:szCs w:val="24"/>
    </w:rPr>
  </w:style>
  <w:style w:type="paragraph" w:styleId="Heading4">
    <w:name w:val="heading 4"/>
    <w:basedOn w:val="Normal"/>
    <w:next w:val="Normal"/>
    <w:link w:val="Heading4Char"/>
    <w:uiPriority w:val="9"/>
    <w:semiHidden/>
    <w:unhideWhenUsed/>
    <w:qFormat/>
    <w:rsid w:val="00AD463C"/>
    <w:pPr>
      <w:keepNext/>
      <w:keepLines/>
      <w:spacing w:before="80" w:after="0"/>
      <w:outlineLvl w:val="3"/>
    </w:pPr>
    <w:rPr>
      <w:rFonts w:asciiTheme="majorHAnsi" w:eastAsiaTheme="majorEastAsia" w:hAnsiTheme="majorHAnsi" w:cstheme="majorBidi"/>
      <w:color w:val="D28C00" w:themeColor="accent6"/>
      <w:sz w:val="22"/>
      <w:szCs w:val="22"/>
    </w:rPr>
  </w:style>
  <w:style w:type="paragraph" w:styleId="Heading5">
    <w:name w:val="heading 5"/>
    <w:basedOn w:val="Normal"/>
    <w:next w:val="Normal"/>
    <w:link w:val="Heading5Char"/>
    <w:uiPriority w:val="9"/>
    <w:semiHidden/>
    <w:unhideWhenUsed/>
    <w:qFormat/>
    <w:rsid w:val="00AD463C"/>
    <w:pPr>
      <w:keepNext/>
      <w:keepLines/>
      <w:spacing w:before="40" w:after="0"/>
      <w:outlineLvl w:val="4"/>
    </w:pPr>
    <w:rPr>
      <w:rFonts w:asciiTheme="majorHAnsi" w:eastAsiaTheme="majorEastAsia" w:hAnsiTheme="majorHAnsi" w:cstheme="majorBidi"/>
      <w:i/>
      <w:iCs/>
      <w:color w:val="D28C00" w:themeColor="accent6"/>
      <w:sz w:val="22"/>
      <w:szCs w:val="22"/>
    </w:rPr>
  </w:style>
  <w:style w:type="paragraph" w:styleId="Heading6">
    <w:name w:val="heading 6"/>
    <w:basedOn w:val="Normal"/>
    <w:next w:val="Normal"/>
    <w:link w:val="Heading6Char"/>
    <w:uiPriority w:val="9"/>
    <w:semiHidden/>
    <w:unhideWhenUsed/>
    <w:qFormat/>
    <w:rsid w:val="00AD463C"/>
    <w:pPr>
      <w:keepNext/>
      <w:keepLines/>
      <w:spacing w:before="40" w:after="0"/>
      <w:outlineLvl w:val="5"/>
    </w:pPr>
    <w:rPr>
      <w:rFonts w:asciiTheme="majorHAnsi" w:eastAsiaTheme="majorEastAsia" w:hAnsiTheme="majorHAnsi" w:cstheme="majorBidi"/>
      <w:color w:val="D28C00" w:themeColor="accent6"/>
    </w:rPr>
  </w:style>
  <w:style w:type="paragraph" w:styleId="Heading7">
    <w:name w:val="heading 7"/>
    <w:basedOn w:val="Normal"/>
    <w:next w:val="Normal"/>
    <w:link w:val="Heading7Char"/>
    <w:uiPriority w:val="9"/>
    <w:semiHidden/>
    <w:unhideWhenUsed/>
    <w:qFormat/>
    <w:rsid w:val="00AD463C"/>
    <w:pPr>
      <w:keepNext/>
      <w:keepLines/>
      <w:spacing w:before="40" w:after="0"/>
      <w:outlineLvl w:val="6"/>
    </w:pPr>
    <w:rPr>
      <w:rFonts w:asciiTheme="majorHAnsi" w:eastAsiaTheme="majorEastAsia" w:hAnsiTheme="majorHAnsi" w:cstheme="majorBidi"/>
      <w:b/>
      <w:bCs/>
      <w:color w:val="D28C00" w:themeColor="accent6"/>
    </w:rPr>
  </w:style>
  <w:style w:type="paragraph" w:styleId="Heading8">
    <w:name w:val="heading 8"/>
    <w:basedOn w:val="Normal"/>
    <w:next w:val="Normal"/>
    <w:link w:val="Heading8Char"/>
    <w:uiPriority w:val="9"/>
    <w:semiHidden/>
    <w:unhideWhenUsed/>
    <w:qFormat/>
    <w:rsid w:val="00AD463C"/>
    <w:pPr>
      <w:keepNext/>
      <w:keepLines/>
      <w:spacing w:before="40" w:after="0"/>
      <w:outlineLvl w:val="7"/>
    </w:pPr>
    <w:rPr>
      <w:rFonts w:asciiTheme="majorHAnsi" w:eastAsiaTheme="majorEastAsia" w:hAnsiTheme="majorHAnsi" w:cstheme="majorBidi"/>
      <w:b/>
      <w:bCs/>
      <w:i/>
      <w:iCs/>
      <w:color w:val="D28C00" w:themeColor="accent6"/>
      <w:sz w:val="20"/>
      <w:szCs w:val="20"/>
    </w:rPr>
  </w:style>
  <w:style w:type="paragraph" w:styleId="Heading9">
    <w:name w:val="heading 9"/>
    <w:basedOn w:val="Normal"/>
    <w:next w:val="Normal"/>
    <w:link w:val="Heading9Char"/>
    <w:uiPriority w:val="9"/>
    <w:semiHidden/>
    <w:unhideWhenUsed/>
    <w:qFormat/>
    <w:rsid w:val="00AD463C"/>
    <w:pPr>
      <w:keepNext/>
      <w:keepLines/>
      <w:spacing w:before="40" w:after="0"/>
      <w:outlineLvl w:val="8"/>
    </w:pPr>
    <w:rPr>
      <w:rFonts w:asciiTheme="majorHAnsi" w:eastAsiaTheme="majorEastAsia" w:hAnsiTheme="majorHAnsi" w:cstheme="majorBidi"/>
      <w:i/>
      <w:iCs/>
      <w:color w:val="D28C00"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B42"/>
    <w:pPr>
      <w:tabs>
        <w:tab w:val="center" w:pos="4819"/>
        <w:tab w:val="right" w:pos="9638"/>
      </w:tabs>
      <w:spacing w:after="0" w:line="240" w:lineRule="auto"/>
    </w:pPr>
  </w:style>
  <w:style w:type="character" w:customStyle="1" w:styleId="HeaderChar">
    <w:name w:val="Header Char"/>
    <w:basedOn w:val="DefaultParagraphFont"/>
    <w:link w:val="Header"/>
    <w:uiPriority w:val="99"/>
    <w:rsid w:val="00002B42"/>
  </w:style>
  <w:style w:type="paragraph" w:styleId="Footer">
    <w:name w:val="footer"/>
    <w:basedOn w:val="Normal"/>
    <w:link w:val="FooterChar"/>
    <w:uiPriority w:val="99"/>
    <w:unhideWhenUsed/>
    <w:rsid w:val="00002B42"/>
    <w:pPr>
      <w:tabs>
        <w:tab w:val="center" w:pos="4819"/>
        <w:tab w:val="right" w:pos="9638"/>
      </w:tabs>
      <w:spacing w:after="0" w:line="240" w:lineRule="auto"/>
    </w:pPr>
  </w:style>
  <w:style w:type="character" w:customStyle="1" w:styleId="FooterChar">
    <w:name w:val="Footer Char"/>
    <w:basedOn w:val="DefaultParagraphFont"/>
    <w:link w:val="Footer"/>
    <w:uiPriority w:val="99"/>
    <w:rsid w:val="00002B42"/>
  </w:style>
  <w:style w:type="character" w:customStyle="1" w:styleId="Heading1Char">
    <w:name w:val="Heading 1 Char"/>
    <w:basedOn w:val="DefaultParagraphFont"/>
    <w:link w:val="Heading1"/>
    <w:uiPriority w:val="9"/>
    <w:rsid w:val="00AD463C"/>
    <w:rPr>
      <w:rFonts w:asciiTheme="majorHAnsi" w:eastAsiaTheme="majorEastAsia" w:hAnsiTheme="majorHAnsi" w:cstheme="majorBidi"/>
      <w:color w:val="9D6800" w:themeColor="accent6" w:themeShade="BF"/>
      <w:sz w:val="40"/>
      <w:szCs w:val="40"/>
    </w:rPr>
  </w:style>
  <w:style w:type="character" w:customStyle="1" w:styleId="Heading2Char">
    <w:name w:val="Heading 2 Char"/>
    <w:basedOn w:val="DefaultParagraphFont"/>
    <w:link w:val="Heading2"/>
    <w:uiPriority w:val="9"/>
    <w:semiHidden/>
    <w:rsid w:val="00AD463C"/>
    <w:rPr>
      <w:rFonts w:asciiTheme="majorHAnsi" w:eastAsiaTheme="majorEastAsia" w:hAnsiTheme="majorHAnsi" w:cstheme="majorBidi"/>
      <w:color w:val="9D6800" w:themeColor="accent6" w:themeShade="BF"/>
      <w:sz w:val="28"/>
      <w:szCs w:val="28"/>
    </w:rPr>
  </w:style>
  <w:style w:type="character" w:customStyle="1" w:styleId="Heading3Char">
    <w:name w:val="Heading 3 Char"/>
    <w:basedOn w:val="DefaultParagraphFont"/>
    <w:link w:val="Heading3"/>
    <w:uiPriority w:val="9"/>
    <w:rsid w:val="00AD463C"/>
    <w:rPr>
      <w:rFonts w:asciiTheme="majorHAnsi" w:eastAsiaTheme="majorEastAsia" w:hAnsiTheme="majorHAnsi" w:cstheme="majorBidi"/>
      <w:color w:val="9D6800" w:themeColor="accent6" w:themeShade="BF"/>
      <w:sz w:val="24"/>
      <w:szCs w:val="24"/>
    </w:rPr>
  </w:style>
  <w:style w:type="character" w:customStyle="1" w:styleId="Heading4Char">
    <w:name w:val="Heading 4 Char"/>
    <w:basedOn w:val="DefaultParagraphFont"/>
    <w:link w:val="Heading4"/>
    <w:uiPriority w:val="9"/>
    <w:semiHidden/>
    <w:rsid w:val="00AD463C"/>
    <w:rPr>
      <w:rFonts w:asciiTheme="majorHAnsi" w:eastAsiaTheme="majorEastAsia" w:hAnsiTheme="majorHAnsi" w:cstheme="majorBidi"/>
      <w:color w:val="D28C00" w:themeColor="accent6"/>
      <w:sz w:val="22"/>
      <w:szCs w:val="22"/>
    </w:rPr>
  </w:style>
  <w:style w:type="character" w:customStyle="1" w:styleId="Heading5Char">
    <w:name w:val="Heading 5 Char"/>
    <w:basedOn w:val="DefaultParagraphFont"/>
    <w:link w:val="Heading5"/>
    <w:uiPriority w:val="9"/>
    <w:semiHidden/>
    <w:rsid w:val="00AD463C"/>
    <w:rPr>
      <w:rFonts w:asciiTheme="majorHAnsi" w:eastAsiaTheme="majorEastAsia" w:hAnsiTheme="majorHAnsi" w:cstheme="majorBidi"/>
      <w:i/>
      <w:iCs/>
      <w:color w:val="D28C00" w:themeColor="accent6"/>
      <w:sz w:val="22"/>
      <w:szCs w:val="22"/>
    </w:rPr>
  </w:style>
  <w:style w:type="character" w:customStyle="1" w:styleId="Heading6Char">
    <w:name w:val="Heading 6 Char"/>
    <w:basedOn w:val="DefaultParagraphFont"/>
    <w:link w:val="Heading6"/>
    <w:uiPriority w:val="9"/>
    <w:semiHidden/>
    <w:rsid w:val="00AD463C"/>
    <w:rPr>
      <w:rFonts w:asciiTheme="majorHAnsi" w:eastAsiaTheme="majorEastAsia" w:hAnsiTheme="majorHAnsi" w:cstheme="majorBidi"/>
      <w:color w:val="D28C00" w:themeColor="accent6"/>
    </w:rPr>
  </w:style>
  <w:style w:type="character" w:customStyle="1" w:styleId="Heading7Char">
    <w:name w:val="Heading 7 Char"/>
    <w:basedOn w:val="DefaultParagraphFont"/>
    <w:link w:val="Heading7"/>
    <w:uiPriority w:val="9"/>
    <w:semiHidden/>
    <w:rsid w:val="00AD463C"/>
    <w:rPr>
      <w:rFonts w:asciiTheme="majorHAnsi" w:eastAsiaTheme="majorEastAsia" w:hAnsiTheme="majorHAnsi" w:cstheme="majorBidi"/>
      <w:b/>
      <w:bCs/>
      <w:color w:val="D28C00" w:themeColor="accent6"/>
    </w:rPr>
  </w:style>
  <w:style w:type="character" w:customStyle="1" w:styleId="Heading8Char">
    <w:name w:val="Heading 8 Char"/>
    <w:basedOn w:val="DefaultParagraphFont"/>
    <w:link w:val="Heading8"/>
    <w:uiPriority w:val="9"/>
    <w:semiHidden/>
    <w:rsid w:val="00AD463C"/>
    <w:rPr>
      <w:rFonts w:asciiTheme="majorHAnsi" w:eastAsiaTheme="majorEastAsia" w:hAnsiTheme="majorHAnsi" w:cstheme="majorBidi"/>
      <w:b/>
      <w:bCs/>
      <w:i/>
      <w:iCs/>
      <w:color w:val="D28C00" w:themeColor="accent6"/>
      <w:sz w:val="20"/>
      <w:szCs w:val="20"/>
    </w:rPr>
  </w:style>
  <w:style w:type="character" w:customStyle="1" w:styleId="Heading9Char">
    <w:name w:val="Heading 9 Char"/>
    <w:basedOn w:val="DefaultParagraphFont"/>
    <w:link w:val="Heading9"/>
    <w:uiPriority w:val="9"/>
    <w:semiHidden/>
    <w:rsid w:val="00AD463C"/>
    <w:rPr>
      <w:rFonts w:asciiTheme="majorHAnsi" w:eastAsiaTheme="majorEastAsia" w:hAnsiTheme="majorHAnsi" w:cstheme="majorBidi"/>
      <w:i/>
      <w:iCs/>
      <w:color w:val="D28C00" w:themeColor="accent6"/>
      <w:sz w:val="20"/>
      <w:szCs w:val="20"/>
    </w:rPr>
  </w:style>
  <w:style w:type="paragraph" w:styleId="Caption">
    <w:name w:val="caption"/>
    <w:basedOn w:val="Normal"/>
    <w:next w:val="Normal"/>
    <w:uiPriority w:val="35"/>
    <w:semiHidden/>
    <w:unhideWhenUsed/>
    <w:qFormat/>
    <w:rsid w:val="00AD463C"/>
    <w:pPr>
      <w:spacing w:line="240" w:lineRule="auto"/>
    </w:pPr>
    <w:rPr>
      <w:b/>
      <w:bCs/>
      <w:smallCaps/>
      <w:color w:val="595959" w:themeColor="text1" w:themeTint="A6"/>
    </w:rPr>
  </w:style>
  <w:style w:type="paragraph" w:styleId="Title">
    <w:name w:val="Title"/>
    <w:basedOn w:val="Normal"/>
    <w:next w:val="Normal"/>
    <w:link w:val="TitleChar"/>
    <w:uiPriority w:val="10"/>
    <w:qFormat/>
    <w:rsid w:val="00AD463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AD463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AD463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AD463C"/>
    <w:rPr>
      <w:rFonts w:asciiTheme="majorHAnsi" w:eastAsiaTheme="majorEastAsia" w:hAnsiTheme="majorHAnsi" w:cstheme="majorBidi"/>
      <w:sz w:val="30"/>
      <w:szCs w:val="30"/>
    </w:rPr>
  </w:style>
  <w:style w:type="character" w:styleId="Strong">
    <w:name w:val="Strong"/>
    <w:basedOn w:val="DefaultParagraphFont"/>
    <w:uiPriority w:val="22"/>
    <w:qFormat/>
    <w:rsid w:val="00AD463C"/>
    <w:rPr>
      <w:b/>
      <w:bCs/>
    </w:rPr>
  </w:style>
  <w:style w:type="character" w:styleId="Emphasis">
    <w:name w:val="Emphasis"/>
    <w:basedOn w:val="DefaultParagraphFont"/>
    <w:uiPriority w:val="20"/>
    <w:qFormat/>
    <w:rsid w:val="00AD463C"/>
    <w:rPr>
      <w:i/>
      <w:iCs/>
      <w:color w:val="D28C00" w:themeColor="accent6"/>
    </w:rPr>
  </w:style>
  <w:style w:type="paragraph" w:styleId="NoSpacing">
    <w:name w:val="No Spacing"/>
    <w:uiPriority w:val="1"/>
    <w:qFormat/>
    <w:rsid w:val="00AD463C"/>
    <w:pPr>
      <w:spacing w:after="0" w:line="240" w:lineRule="auto"/>
    </w:pPr>
  </w:style>
  <w:style w:type="paragraph" w:styleId="Quote">
    <w:name w:val="Quote"/>
    <w:basedOn w:val="Normal"/>
    <w:next w:val="Normal"/>
    <w:link w:val="QuoteChar"/>
    <w:uiPriority w:val="29"/>
    <w:qFormat/>
    <w:rsid w:val="00AD463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AD463C"/>
    <w:rPr>
      <w:i/>
      <w:iCs/>
      <w:color w:val="262626" w:themeColor="text1" w:themeTint="D9"/>
    </w:rPr>
  </w:style>
  <w:style w:type="paragraph" w:styleId="IntenseQuote">
    <w:name w:val="Intense Quote"/>
    <w:basedOn w:val="Normal"/>
    <w:next w:val="Normal"/>
    <w:link w:val="IntenseQuoteChar"/>
    <w:uiPriority w:val="30"/>
    <w:qFormat/>
    <w:rsid w:val="00AD463C"/>
    <w:pPr>
      <w:spacing w:before="160" w:after="160" w:line="264" w:lineRule="auto"/>
      <w:ind w:left="720" w:right="720"/>
      <w:jc w:val="center"/>
    </w:pPr>
    <w:rPr>
      <w:rFonts w:asciiTheme="majorHAnsi" w:eastAsiaTheme="majorEastAsia" w:hAnsiTheme="majorHAnsi" w:cstheme="majorBidi"/>
      <w:i/>
      <w:iCs/>
      <w:color w:val="D28C00" w:themeColor="accent6"/>
      <w:sz w:val="32"/>
      <w:szCs w:val="32"/>
    </w:rPr>
  </w:style>
  <w:style w:type="character" w:customStyle="1" w:styleId="IntenseQuoteChar">
    <w:name w:val="Intense Quote Char"/>
    <w:basedOn w:val="DefaultParagraphFont"/>
    <w:link w:val="IntenseQuote"/>
    <w:uiPriority w:val="30"/>
    <w:rsid w:val="00AD463C"/>
    <w:rPr>
      <w:rFonts w:asciiTheme="majorHAnsi" w:eastAsiaTheme="majorEastAsia" w:hAnsiTheme="majorHAnsi" w:cstheme="majorBidi"/>
      <w:i/>
      <w:iCs/>
      <w:color w:val="D28C00" w:themeColor="accent6"/>
      <w:sz w:val="32"/>
      <w:szCs w:val="32"/>
    </w:rPr>
  </w:style>
  <w:style w:type="character" w:styleId="SubtleEmphasis">
    <w:name w:val="Subtle Emphasis"/>
    <w:basedOn w:val="DefaultParagraphFont"/>
    <w:uiPriority w:val="19"/>
    <w:qFormat/>
    <w:rsid w:val="00AD463C"/>
    <w:rPr>
      <w:i/>
      <w:iCs/>
    </w:rPr>
  </w:style>
  <w:style w:type="character" w:styleId="IntenseEmphasis">
    <w:name w:val="Intense Emphasis"/>
    <w:basedOn w:val="DefaultParagraphFont"/>
    <w:uiPriority w:val="21"/>
    <w:qFormat/>
    <w:rsid w:val="00AD463C"/>
    <w:rPr>
      <w:b/>
      <w:bCs/>
      <w:i/>
      <w:iCs/>
    </w:rPr>
  </w:style>
  <w:style w:type="character" w:styleId="SubtleReference">
    <w:name w:val="Subtle Reference"/>
    <w:basedOn w:val="DefaultParagraphFont"/>
    <w:uiPriority w:val="31"/>
    <w:qFormat/>
    <w:rsid w:val="00AD463C"/>
    <w:rPr>
      <w:smallCaps/>
      <w:color w:val="595959" w:themeColor="text1" w:themeTint="A6"/>
    </w:rPr>
  </w:style>
  <w:style w:type="character" w:styleId="IntenseReference">
    <w:name w:val="Intense Reference"/>
    <w:basedOn w:val="DefaultParagraphFont"/>
    <w:uiPriority w:val="32"/>
    <w:qFormat/>
    <w:rsid w:val="00AD463C"/>
    <w:rPr>
      <w:b/>
      <w:bCs/>
      <w:smallCaps/>
      <w:color w:val="D28C00" w:themeColor="accent6"/>
    </w:rPr>
  </w:style>
  <w:style w:type="character" w:styleId="BookTitle">
    <w:name w:val="Book Title"/>
    <w:basedOn w:val="DefaultParagraphFont"/>
    <w:uiPriority w:val="33"/>
    <w:qFormat/>
    <w:rsid w:val="00AD463C"/>
    <w:rPr>
      <w:b/>
      <w:bCs/>
      <w:caps w:val="0"/>
      <w:smallCaps/>
      <w:spacing w:val="7"/>
      <w:sz w:val="21"/>
      <w:szCs w:val="21"/>
    </w:rPr>
  </w:style>
  <w:style w:type="paragraph" w:styleId="TOCHeading">
    <w:name w:val="TOC Heading"/>
    <w:basedOn w:val="Heading1"/>
    <w:next w:val="Normal"/>
    <w:uiPriority w:val="39"/>
    <w:semiHidden/>
    <w:unhideWhenUsed/>
    <w:qFormat/>
    <w:rsid w:val="00AD463C"/>
    <w:pPr>
      <w:outlineLvl w:val="9"/>
    </w:pPr>
  </w:style>
  <w:style w:type="paragraph" w:customStyle="1" w:styleId="paragraph">
    <w:name w:val="paragraph"/>
    <w:basedOn w:val="Normal"/>
    <w:rsid w:val="00F2400B"/>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DefaultParagraphFont"/>
    <w:rsid w:val="00F2400B"/>
  </w:style>
  <w:style w:type="character" w:customStyle="1" w:styleId="eop">
    <w:name w:val="eop"/>
    <w:basedOn w:val="DefaultParagraphFont"/>
    <w:rsid w:val="00F2400B"/>
  </w:style>
  <w:style w:type="character" w:customStyle="1" w:styleId="scxw36696037">
    <w:name w:val="scxw36696037"/>
    <w:basedOn w:val="DefaultParagraphFont"/>
    <w:rsid w:val="00F2400B"/>
  </w:style>
  <w:style w:type="paragraph" w:styleId="ListParagraph">
    <w:name w:val="List Paragraph"/>
    <w:basedOn w:val="Normal"/>
    <w:uiPriority w:val="34"/>
    <w:qFormat/>
    <w:rsid w:val="00FC03B8"/>
    <w:pPr>
      <w:ind w:left="720"/>
      <w:contextualSpacing/>
    </w:pPr>
  </w:style>
  <w:style w:type="paragraph" w:customStyle="1" w:styleId="alineja">
    <w:name w:val="alineja"/>
    <w:basedOn w:val="Normal"/>
    <w:rsid w:val="001E3533"/>
    <w:pPr>
      <w:numPr>
        <w:numId w:val="1"/>
      </w:numPr>
      <w:spacing w:after="0" w:line="240" w:lineRule="auto"/>
      <w:jc w:val="both"/>
    </w:pPr>
    <w:rPr>
      <w:rFonts w:ascii="Times New Roman" w:eastAsia="Times New Roman" w:hAnsi="Times New Roman" w:cs="Times New Roman"/>
      <w:sz w:val="24"/>
      <w:szCs w:val="20"/>
      <w:lang w:val="en-US"/>
    </w:rPr>
  </w:style>
  <w:style w:type="paragraph" w:styleId="HTMLPreformatted">
    <w:name w:val="HTML Preformatted"/>
    <w:basedOn w:val="Normal"/>
    <w:link w:val="HTMLPreformattedChar"/>
    <w:uiPriority w:val="99"/>
    <w:semiHidden/>
    <w:unhideWhenUsed/>
    <w:rsid w:val="001E3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l-SI" w:eastAsia="sl-SI"/>
    </w:rPr>
  </w:style>
  <w:style w:type="character" w:customStyle="1" w:styleId="HTMLPreformattedChar">
    <w:name w:val="HTML Preformatted Char"/>
    <w:basedOn w:val="DefaultParagraphFont"/>
    <w:link w:val="HTMLPreformatted"/>
    <w:uiPriority w:val="99"/>
    <w:semiHidden/>
    <w:rsid w:val="001E3533"/>
    <w:rPr>
      <w:rFonts w:ascii="Courier New" w:eastAsia="Times New Roman" w:hAnsi="Courier New" w:cs="Courier New"/>
      <w:sz w:val="20"/>
      <w:szCs w:val="20"/>
      <w:lang w:val="sl-SI" w:eastAsia="sl-SI"/>
    </w:rPr>
  </w:style>
  <w:style w:type="character" w:customStyle="1" w:styleId="y2iqfc">
    <w:name w:val="y2iqfc"/>
    <w:basedOn w:val="DefaultParagraphFont"/>
    <w:rsid w:val="001E3533"/>
  </w:style>
  <w:style w:type="paragraph" w:customStyle="1" w:styleId="yiv9067232055ydpfa7fa0eeparagraph">
    <w:name w:val="yiv9067232055ydpfa7fa0eeparagraph"/>
    <w:basedOn w:val="Normal"/>
    <w:rsid w:val="00003D1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yiv9067232055ydpfa7fa0eetextrun">
    <w:name w:val="yiv9067232055ydpfa7fa0eetextrun"/>
    <w:basedOn w:val="DefaultParagraphFont"/>
    <w:rsid w:val="00003D12"/>
  </w:style>
  <w:style w:type="character" w:customStyle="1" w:styleId="yiv9067232055ydpfa7fa0eenormaltextrun">
    <w:name w:val="yiv9067232055ydpfa7fa0eenormaltextrun"/>
    <w:basedOn w:val="DefaultParagraphFont"/>
    <w:rsid w:val="00003D12"/>
  </w:style>
  <w:style w:type="character" w:customStyle="1" w:styleId="yiv9067232055ydpfa7fa0eeeop">
    <w:name w:val="yiv9067232055ydpfa7fa0eeeop"/>
    <w:basedOn w:val="DefaultParagraphFont"/>
    <w:rsid w:val="00003D12"/>
  </w:style>
  <w:style w:type="character" w:customStyle="1" w:styleId="ref-title">
    <w:name w:val="ref-title"/>
    <w:basedOn w:val="DefaultParagraphFont"/>
    <w:rsid w:val="00617433"/>
  </w:style>
  <w:style w:type="character" w:customStyle="1" w:styleId="ref-journal">
    <w:name w:val="ref-journal"/>
    <w:basedOn w:val="DefaultParagraphFont"/>
    <w:rsid w:val="00617433"/>
  </w:style>
  <w:style w:type="character" w:customStyle="1" w:styleId="ref-vol">
    <w:name w:val="ref-vol"/>
    <w:basedOn w:val="DefaultParagraphFont"/>
    <w:rsid w:val="00617433"/>
  </w:style>
  <w:style w:type="character" w:styleId="Hyperlink">
    <w:name w:val="Hyperlink"/>
    <w:basedOn w:val="DefaultParagraphFont"/>
    <w:uiPriority w:val="99"/>
    <w:unhideWhenUsed/>
    <w:rsid w:val="00D6116C"/>
    <w:rPr>
      <w:color w:val="FFC759" w:themeColor="hyperlink"/>
      <w:u w:val="single"/>
    </w:rPr>
  </w:style>
  <w:style w:type="paragraph" w:styleId="BalloonText">
    <w:name w:val="Balloon Text"/>
    <w:basedOn w:val="Normal"/>
    <w:link w:val="BalloonTextChar"/>
    <w:uiPriority w:val="99"/>
    <w:semiHidden/>
    <w:unhideWhenUsed/>
    <w:rsid w:val="00BF5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A66"/>
    <w:rPr>
      <w:rFonts w:ascii="Tahoma" w:hAnsi="Tahoma" w:cs="Tahoma"/>
      <w:sz w:val="16"/>
      <w:szCs w:val="16"/>
    </w:rPr>
  </w:style>
  <w:style w:type="character" w:customStyle="1" w:styleId="UnresolvedMention1">
    <w:name w:val="Unresolved Mention1"/>
    <w:basedOn w:val="DefaultParagraphFont"/>
    <w:uiPriority w:val="99"/>
    <w:semiHidden/>
    <w:unhideWhenUsed/>
    <w:rsid w:val="00B61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15731">
      <w:bodyDiv w:val="1"/>
      <w:marLeft w:val="0"/>
      <w:marRight w:val="0"/>
      <w:marTop w:val="0"/>
      <w:marBottom w:val="0"/>
      <w:divBdr>
        <w:top w:val="none" w:sz="0" w:space="0" w:color="auto"/>
        <w:left w:val="none" w:sz="0" w:space="0" w:color="auto"/>
        <w:bottom w:val="none" w:sz="0" w:space="0" w:color="auto"/>
        <w:right w:val="none" w:sz="0" w:space="0" w:color="auto"/>
      </w:divBdr>
    </w:div>
    <w:div w:id="827593656">
      <w:bodyDiv w:val="1"/>
      <w:marLeft w:val="0"/>
      <w:marRight w:val="0"/>
      <w:marTop w:val="0"/>
      <w:marBottom w:val="0"/>
      <w:divBdr>
        <w:top w:val="none" w:sz="0" w:space="0" w:color="auto"/>
        <w:left w:val="none" w:sz="0" w:space="0" w:color="auto"/>
        <w:bottom w:val="none" w:sz="0" w:space="0" w:color="auto"/>
        <w:right w:val="none" w:sz="0" w:space="0" w:color="auto"/>
      </w:divBdr>
    </w:div>
    <w:div w:id="1057976307">
      <w:bodyDiv w:val="1"/>
      <w:marLeft w:val="0"/>
      <w:marRight w:val="0"/>
      <w:marTop w:val="0"/>
      <w:marBottom w:val="0"/>
      <w:divBdr>
        <w:top w:val="none" w:sz="0" w:space="0" w:color="auto"/>
        <w:left w:val="none" w:sz="0" w:space="0" w:color="auto"/>
        <w:bottom w:val="none" w:sz="0" w:space="0" w:color="auto"/>
        <w:right w:val="none" w:sz="0" w:space="0" w:color="auto"/>
      </w:divBdr>
    </w:div>
    <w:div w:id="1748577887">
      <w:bodyDiv w:val="1"/>
      <w:marLeft w:val="0"/>
      <w:marRight w:val="0"/>
      <w:marTop w:val="0"/>
      <w:marBottom w:val="0"/>
      <w:divBdr>
        <w:top w:val="none" w:sz="0" w:space="0" w:color="auto"/>
        <w:left w:val="none" w:sz="0" w:space="0" w:color="auto"/>
        <w:bottom w:val="none" w:sz="0" w:space="0" w:color="auto"/>
        <w:right w:val="none" w:sz="0" w:space="0" w:color="auto"/>
      </w:divBdr>
    </w:div>
    <w:div w:id="2057580361">
      <w:bodyDiv w:val="1"/>
      <w:marLeft w:val="0"/>
      <w:marRight w:val="0"/>
      <w:marTop w:val="0"/>
      <w:marBottom w:val="0"/>
      <w:divBdr>
        <w:top w:val="none" w:sz="0" w:space="0" w:color="auto"/>
        <w:left w:val="none" w:sz="0" w:space="0" w:color="auto"/>
        <w:bottom w:val="none" w:sz="0" w:space="0" w:color="auto"/>
        <w:right w:val="none" w:sz="0" w:space="0" w:color="auto"/>
      </w:divBdr>
    </w:div>
    <w:div w:id="2125419102">
      <w:bodyDiv w:val="1"/>
      <w:marLeft w:val="0"/>
      <w:marRight w:val="0"/>
      <w:marTop w:val="0"/>
      <w:marBottom w:val="0"/>
      <w:divBdr>
        <w:top w:val="none" w:sz="0" w:space="0" w:color="auto"/>
        <w:left w:val="none" w:sz="0" w:space="0" w:color="auto"/>
        <w:bottom w:val="none" w:sz="0" w:space="0" w:color="auto"/>
        <w:right w:val="none" w:sz="0" w:space="0" w:color="auto"/>
      </w:divBdr>
      <w:divsChild>
        <w:div w:id="1705444769">
          <w:marLeft w:val="0"/>
          <w:marRight w:val="0"/>
          <w:marTop w:val="0"/>
          <w:marBottom w:val="0"/>
          <w:divBdr>
            <w:top w:val="none" w:sz="0" w:space="0" w:color="auto"/>
            <w:left w:val="none" w:sz="0" w:space="0" w:color="auto"/>
            <w:bottom w:val="none" w:sz="0" w:space="0" w:color="auto"/>
            <w:right w:val="none" w:sz="0" w:space="0" w:color="auto"/>
          </w:divBdr>
        </w:div>
        <w:div w:id="1824926236">
          <w:marLeft w:val="0"/>
          <w:marRight w:val="0"/>
          <w:marTop w:val="0"/>
          <w:marBottom w:val="0"/>
          <w:divBdr>
            <w:top w:val="none" w:sz="0" w:space="0" w:color="auto"/>
            <w:left w:val="none" w:sz="0" w:space="0" w:color="auto"/>
            <w:bottom w:val="none" w:sz="0" w:space="0" w:color="auto"/>
            <w:right w:val="none" w:sz="0" w:space="0" w:color="auto"/>
          </w:divBdr>
        </w:div>
        <w:div w:id="27802195">
          <w:marLeft w:val="0"/>
          <w:marRight w:val="0"/>
          <w:marTop w:val="0"/>
          <w:marBottom w:val="0"/>
          <w:divBdr>
            <w:top w:val="none" w:sz="0" w:space="0" w:color="auto"/>
            <w:left w:val="none" w:sz="0" w:space="0" w:color="auto"/>
            <w:bottom w:val="none" w:sz="0" w:space="0" w:color="auto"/>
            <w:right w:val="none" w:sz="0" w:space="0" w:color="auto"/>
          </w:divBdr>
        </w:div>
        <w:div w:id="1271669414">
          <w:marLeft w:val="0"/>
          <w:marRight w:val="0"/>
          <w:marTop w:val="0"/>
          <w:marBottom w:val="0"/>
          <w:divBdr>
            <w:top w:val="none" w:sz="0" w:space="0" w:color="auto"/>
            <w:left w:val="none" w:sz="0" w:space="0" w:color="auto"/>
            <w:bottom w:val="none" w:sz="0" w:space="0" w:color="auto"/>
            <w:right w:val="none" w:sz="0" w:space="0" w:color="auto"/>
          </w:divBdr>
          <w:divsChild>
            <w:div w:id="193230825">
              <w:marLeft w:val="0"/>
              <w:marRight w:val="0"/>
              <w:marTop w:val="0"/>
              <w:marBottom w:val="0"/>
              <w:divBdr>
                <w:top w:val="none" w:sz="0" w:space="0" w:color="auto"/>
                <w:left w:val="none" w:sz="0" w:space="0" w:color="auto"/>
                <w:bottom w:val="none" w:sz="0" w:space="0" w:color="auto"/>
                <w:right w:val="none" w:sz="0" w:space="0" w:color="auto"/>
              </w:divBdr>
            </w:div>
            <w:div w:id="614294779">
              <w:marLeft w:val="0"/>
              <w:marRight w:val="0"/>
              <w:marTop w:val="0"/>
              <w:marBottom w:val="0"/>
              <w:divBdr>
                <w:top w:val="none" w:sz="0" w:space="0" w:color="auto"/>
                <w:left w:val="none" w:sz="0" w:space="0" w:color="auto"/>
                <w:bottom w:val="none" w:sz="0" w:space="0" w:color="auto"/>
                <w:right w:val="none" w:sz="0" w:space="0" w:color="auto"/>
              </w:divBdr>
            </w:div>
            <w:div w:id="259026810">
              <w:marLeft w:val="0"/>
              <w:marRight w:val="0"/>
              <w:marTop w:val="0"/>
              <w:marBottom w:val="0"/>
              <w:divBdr>
                <w:top w:val="none" w:sz="0" w:space="0" w:color="auto"/>
                <w:left w:val="none" w:sz="0" w:space="0" w:color="auto"/>
                <w:bottom w:val="none" w:sz="0" w:space="0" w:color="auto"/>
                <w:right w:val="none" w:sz="0" w:space="0" w:color="auto"/>
              </w:divBdr>
            </w:div>
          </w:divsChild>
        </w:div>
        <w:div w:id="1562403747">
          <w:marLeft w:val="0"/>
          <w:marRight w:val="0"/>
          <w:marTop w:val="0"/>
          <w:marBottom w:val="0"/>
          <w:divBdr>
            <w:top w:val="none" w:sz="0" w:space="0" w:color="auto"/>
            <w:left w:val="none" w:sz="0" w:space="0" w:color="auto"/>
            <w:bottom w:val="none" w:sz="0" w:space="0" w:color="auto"/>
            <w:right w:val="none" w:sz="0" w:space="0" w:color="auto"/>
          </w:divBdr>
        </w:div>
        <w:div w:id="2067797307">
          <w:marLeft w:val="0"/>
          <w:marRight w:val="0"/>
          <w:marTop w:val="0"/>
          <w:marBottom w:val="0"/>
          <w:divBdr>
            <w:top w:val="none" w:sz="0" w:space="0" w:color="auto"/>
            <w:left w:val="none" w:sz="0" w:space="0" w:color="auto"/>
            <w:bottom w:val="none" w:sz="0" w:space="0" w:color="auto"/>
            <w:right w:val="none" w:sz="0" w:space="0" w:color="auto"/>
          </w:divBdr>
        </w:div>
        <w:div w:id="310600800">
          <w:marLeft w:val="0"/>
          <w:marRight w:val="0"/>
          <w:marTop w:val="0"/>
          <w:marBottom w:val="0"/>
          <w:divBdr>
            <w:top w:val="none" w:sz="0" w:space="0" w:color="auto"/>
            <w:left w:val="none" w:sz="0" w:space="0" w:color="auto"/>
            <w:bottom w:val="none" w:sz="0" w:space="0" w:color="auto"/>
            <w:right w:val="none" w:sz="0" w:space="0" w:color="auto"/>
          </w:divBdr>
        </w:div>
        <w:div w:id="1405295771">
          <w:marLeft w:val="0"/>
          <w:marRight w:val="0"/>
          <w:marTop w:val="0"/>
          <w:marBottom w:val="0"/>
          <w:divBdr>
            <w:top w:val="none" w:sz="0" w:space="0" w:color="auto"/>
            <w:left w:val="none" w:sz="0" w:space="0" w:color="auto"/>
            <w:bottom w:val="none" w:sz="0" w:space="0" w:color="auto"/>
            <w:right w:val="none" w:sz="0" w:space="0" w:color="auto"/>
          </w:divBdr>
        </w:div>
        <w:div w:id="1930966724">
          <w:marLeft w:val="0"/>
          <w:marRight w:val="0"/>
          <w:marTop w:val="0"/>
          <w:marBottom w:val="0"/>
          <w:divBdr>
            <w:top w:val="none" w:sz="0" w:space="0" w:color="auto"/>
            <w:left w:val="none" w:sz="0" w:space="0" w:color="auto"/>
            <w:bottom w:val="none" w:sz="0" w:space="0" w:color="auto"/>
            <w:right w:val="none" w:sz="0" w:space="0" w:color="auto"/>
          </w:divBdr>
        </w:div>
        <w:div w:id="1060404785">
          <w:marLeft w:val="0"/>
          <w:marRight w:val="0"/>
          <w:marTop w:val="0"/>
          <w:marBottom w:val="0"/>
          <w:divBdr>
            <w:top w:val="none" w:sz="0" w:space="0" w:color="auto"/>
            <w:left w:val="none" w:sz="0" w:space="0" w:color="auto"/>
            <w:bottom w:val="none" w:sz="0" w:space="0" w:color="auto"/>
            <w:right w:val="none" w:sz="0" w:space="0" w:color="auto"/>
          </w:divBdr>
          <w:divsChild>
            <w:div w:id="245039815">
              <w:marLeft w:val="0"/>
              <w:marRight w:val="0"/>
              <w:marTop w:val="0"/>
              <w:marBottom w:val="0"/>
              <w:divBdr>
                <w:top w:val="none" w:sz="0" w:space="0" w:color="auto"/>
                <w:left w:val="none" w:sz="0" w:space="0" w:color="auto"/>
                <w:bottom w:val="none" w:sz="0" w:space="0" w:color="auto"/>
                <w:right w:val="none" w:sz="0" w:space="0" w:color="auto"/>
              </w:divBdr>
            </w:div>
            <w:div w:id="510602947">
              <w:marLeft w:val="0"/>
              <w:marRight w:val="0"/>
              <w:marTop w:val="0"/>
              <w:marBottom w:val="0"/>
              <w:divBdr>
                <w:top w:val="none" w:sz="0" w:space="0" w:color="auto"/>
                <w:left w:val="none" w:sz="0" w:space="0" w:color="auto"/>
                <w:bottom w:val="none" w:sz="0" w:space="0" w:color="auto"/>
                <w:right w:val="none" w:sz="0" w:space="0" w:color="auto"/>
              </w:divBdr>
            </w:div>
            <w:div w:id="66802129">
              <w:marLeft w:val="0"/>
              <w:marRight w:val="0"/>
              <w:marTop w:val="0"/>
              <w:marBottom w:val="0"/>
              <w:divBdr>
                <w:top w:val="none" w:sz="0" w:space="0" w:color="auto"/>
                <w:left w:val="none" w:sz="0" w:space="0" w:color="auto"/>
                <w:bottom w:val="none" w:sz="0" w:space="0" w:color="auto"/>
                <w:right w:val="none" w:sz="0" w:space="0" w:color="auto"/>
              </w:divBdr>
            </w:div>
            <w:div w:id="373117669">
              <w:marLeft w:val="0"/>
              <w:marRight w:val="0"/>
              <w:marTop w:val="0"/>
              <w:marBottom w:val="0"/>
              <w:divBdr>
                <w:top w:val="none" w:sz="0" w:space="0" w:color="auto"/>
                <w:left w:val="none" w:sz="0" w:space="0" w:color="auto"/>
                <w:bottom w:val="none" w:sz="0" w:space="0" w:color="auto"/>
                <w:right w:val="none" w:sz="0" w:space="0" w:color="auto"/>
              </w:divBdr>
            </w:div>
            <w:div w:id="998189624">
              <w:marLeft w:val="0"/>
              <w:marRight w:val="0"/>
              <w:marTop w:val="0"/>
              <w:marBottom w:val="0"/>
              <w:divBdr>
                <w:top w:val="none" w:sz="0" w:space="0" w:color="auto"/>
                <w:left w:val="none" w:sz="0" w:space="0" w:color="auto"/>
                <w:bottom w:val="none" w:sz="0" w:space="0" w:color="auto"/>
                <w:right w:val="none" w:sz="0" w:space="0" w:color="auto"/>
              </w:divBdr>
            </w:div>
          </w:divsChild>
        </w:div>
        <w:div w:id="449324736">
          <w:marLeft w:val="0"/>
          <w:marRight w:val="0"/>
          <w:marTop w:val="0"/>
          <w:marBottom w:val="0"/>
          <w:divBdr>
            <w:top w:val="none" w:sz="0" w:space="0" w:color="auto"/>
            <w:left w:val="none" w:sz="0" w:space="0" w:color="auto"/>
            <w:bottom w:val="none" w:sz="0" w:space="0" w:color="auto"/>
            <w:right w:val="none" w:sz="0" w:space="0" w:color="auto"/>
          </w:divBdr>
          <w:divsChild>
            <w:div w:id="1034505297">
              <w:marLeft w:val="0"/>
              <w:marRight w:val="0"/>
              <w:marTop w:val="0"/>
              <w:marBottom w:val="0"/>
              <w:divBdr>
                <w:top w:val="none" w:sz="0" w:space="0" w:color="auto"/>
                <w:left w:val="none" w:sz="0" w:space="0" w:color="auto"/>
                <w:bottom w:val="none" w:sz="0" w:space="0" w:color="auto"/>
                <w:right w:val="none" w:sz="0" w:space="0" w:color="auto"/>
              </w:divBdr>
            </w:div>
            <w:div w:id="450173843">
              <w:marLeft w:val="0"/>
              <w:marRight w:val="0"/>
              <w:marTop w:val="0"/>
              <w:marBottom w:val="0"/>
              <w:divBdr>
                <w:top w:val="none" w:sz="0" w:space="0" w:color="auto"/>
                <w:left w:val="none" w:sz="0" w:space="0" w:color="auto"/>
                <w:bottom w:val="none" w:sz="0" w:space="0" w:color="auto"/>
                <w:right w:val="none" w:sz="0" w:space="0" w:color="auto"/>
              </w:divBdr>
            </w:div>
            <w:div w:id="1584682380">
              <w:marLeft w:val="0"/>
              <w:marRight w:val="0"/>
              <w:marTop w:val="0"/>
              <w:marBottom w:val="0"/>
              <w:divBdr>
                <w:top w:val="none" w:sz="0" w:space="0" w:color="auto"/>
                <w:left w:val="none" w:sz="0" w:space="0" w:color="auto"/>
                <w:bottom w:val="none" w:sz="0" w:space="0" w:color="auto"/>
                <w:right w:val="none" w:sz="0" w:space="0" w:color="auto"/>
              </w:divBdr>
            </w:div>
            <w:div w:id="65346095">
              <w:marLeft w:val="0"/>
              <w:marRight w:val="0"/>
              <w:marTop w:val="0"/>
              <w:marBottom w:val="0"/>
              <w:divBdr>
                <w:top w:val="none" w:sz="0" w:space="0" w:color="auto"/>
                <w:left w:val="none" w:sz="0" w:space="0" w:color="auto"/>
                <w:bottom w:val="none" w:sz="0" w:space="0" w:color="auto"/>
                <w:right w:val="none" w:sz="0" w:space="0" w:color="auto"/>
              </w:divBdr>
            </w:div>
            <w:div w:id="322583123">
              <w:marLeft w:val="0"/>
              <w:marRight w:val="0"/>
              <w:marTop w:val="0"/>
              <w:marBottom w:val="0"/>
              <w:divBdr>
                <w:top w:val="none" w:sz="0" w:space="0" w:color="auto"/>
                <w:left w:val="none" w:sz="0" w:space="0" w:color="auto"/>
                <w:bottom w:val="none" w:sz="0" w:space="0" w:color="auto"/>
                <w:right w:val="none" w:sz="0" w:space="0" w:color="auto"/>
              </w:divBdr>
            </w:div>
          </w:divsChild>
        </w:div>
        <w:div w:id="2100102502">
          <w:marLeft w:val="0"/>
          <w:marRight w:val="0"/>
          <w:marTop w:val="0"/>
          <w:marBottom w:val="0"/>
          <w:divBdr>
            <w:top w:val="none" w:sz="0" w:space="0" w:color="auto"/>
            <w:left w:val="none" w:sz="0" w:space="0" w:color="auto"/>
            <w:bottom w:val="none" w:sz="0" w:space="0" w:color="auto"/>
            <w:right w:val="none" w:sz="0" w:space="0" w:color="auto"/>
          </w:divBdr>
          <w:divsChild>
            <w:div w:id="941761363">
              <w:marLeft w:val="0"/>
              <w:marRight w:val="0"/>
              <w:marTop w:val="0"/>
              <w:marBottom w:val="0"/>
              <w:divBdr>
                <w:top w:val="none" w:sz="0" w:space="0" w:color="auto"/>
                <w:left w:val="none" w:sz="0" w:space="0" w:color="auto"/>
                <w:bottom w:val="none" w:sz="0" w:space="0" w:color="auto"/>
                <w:right w:val="none" w:sz="0" w:space="0" w:color="auto"/>
              </w:divBdr>
            </w:div>
            <w:div w:id="1035889368">
              <w:marLeft w:val="0"/>
              <w:marRight w:val="0"/>
              <w:marTop w:val="0"/>
              <w:marBottom w:val="0"/>
              <w:divBdr>
                <w:top w:val="none" w:sz="0" w:space="0" w:color="auto"/>
                <w:left w:val="none" w:sz="0" w:space="0" w:color="auto"/>
                <w:bottom w:val="none" w:sz="0" w:space="0" w:color="auto"/>
                <w:right w:val="none" w:sz="0" w:space="0" w:color="auto"/>
              </w:divBdr>
            </w:div>
            <w:div w:id="852838471">
              <w:marLeft w:val="0"/>
              <w:marRight w:val="0"/>
              <w:marTop w:val="0"/>
              <w:marBottom w:val="0"/>
              <w:divBdr>
                <w:top w:val="none" w:sz="0" w:space="0" w:color="auto"/>
                <w:left w:val="none" w:sz="0" w:space="0" w:color="auto"/>
                <w:bottom w:val="none" w:sz="0" w:space="0" w:color="auto"/>
                <w:right w:val="none" w:sz="0" w:space="0" w:color="auto"/>
              </w:divBdr>
            </w:div>
            <w:div w:id="1920599913">
              <w:marLeft w:val="0"/>
              <w:marRight w:val="0"/>
              <w:marTop w:val="0"/>
              <w:marBottom w:val="0"/>
              <w:divBdr>
                <w:top w:val="none" w:sz="0" w:space="0" w:color="auto"/>
                <w:left w:val="none" w:sz="0" w:space="0" w:color="auto"/>
                <w:bottom w:val="none" w:sz="0" w:space="0" w:color="auto"/>
                <w:right w:val="none" w:sz="0" w:space="0" w:color="auto"/>
              </w:divBdr>
            </w:div>
            <w:div w:id="391076069">
              <w:marLeft w:val="0"/>
              <w:marRight w:val="0"/>
              <w:marTop w:val="0"/>
              <w:marBottom w:val="0"/>
              <w:divBdr>
                <w:top w:val="none" w:sz="0" w:space="0" w:color="auto"/>
                <w:left w:val="none" w:sz="0" w:space="0" w:color="auto"/>
                <w:bottom w:val="none" w:sz="0" w:space="0" w:color="auto"/>
                <w:right w:val="none" w:sz="0" w:space="0" w:color="auto"/>
              </w:divBdr>
            </w:div>
          </w:divsChild>
        </w:div>
        <w:div w:id="2076513151">
          <w:marLeft w:val="0"/>
          <w:marRight w:val="0"/>
          <w:marTop w:val="0"/>
          <w:marBottom w:val="0"/>
          <w:divBdr>
            <w:top w:val="none" w:sz="0" w:space="0" w:color="auto"/>
            <w:left w:val="none" w:sz="0" w:space="0" w:color="auto"/>
            <w:bottom w:val="none" w:sz="0" w:space="0" w:color="auto"/>
            <w:right w:val="none" w:sz="0" w:space="0" w:color="auto"/>
          </w:divBdr>
          <w:divsChild>
            <w:div w:id="292685454">
              <w:marLeft w:val="0"/>
              <w:marRight w:val="0"/>
              <w:marTop w:val="0"/>
              <w:marBottom w:val="0"/>
              <w:divBdr>
                <w:top w:val="none" w:sz="0" w:space="0" w:color="auto"/>
                <w:left w:val="none" w:sz="0" w:space="0" w:color="auto"/>
                <w:bottom w:val="none" w:sz="0" w:space="0" w:color="auto"/>
                <w:right w:val="none" w:sz="0" w:space="0" w:color="auto"/>
              </w:divBdr>
            </w:div>
            <w:div w:id="2024627242">
              <w:marLeft w:val="0"/>
              <w:marRight w:val="0"/>
              <w:marTop w:val="0"/>
              <w:marBottom w:val="0"/>
              <w:divBdr>
                <w:top w:val="none" w:sz="0" w:space="0" w:color="auto"/>
                <w:left w:val="none" w:sz="0" w:space="0" w:color="auto"/>
                <w:bottom w:val="none" w:sz="0" w:space="0" w:color="auto"/>
                <w:right w:val="none" w:sz="0" w:space="0" w:color="auto"/>
              </w:divBdr>
            </w:div>
            <w:div w:id="1349600090">
              <w:marLeft w:val="0"/>
              <w:marRight w:val="0"/>
              <w:marTop w:val="0"/>
              <w:marBottom w:val="0"/>
              <w:divBdr>
                <w:top w:val="none" w:sz="0" w:space="0" w:color="auto"/>
                <w:left w:val="none" w:sz="0" w:space="0" w:color="auto"/>
                <w:bottom w:val="none" w:sz="0" w:space="0" w:color="auto"/>
                <w:right w:val="none" w:sz="0" w:space="0" w:color="auto"/>
              </w:divBdr>
            </w:div>
            <w:div w:id="2120877964">
              <w:marLeft w:val="0"/>
              <w:marRight w:val="0"/>
              <w:marTop w:val="0"/>
              <w:marBottom w:val="0"/>
              <w:divBdr>
                <w:top w:val="none" w:sz="0" w:space="0" w:color="auto"/>
                <w:left w:val="none" w:sz="0" w:space="0" w:color="auto"/>
                <w:bottom w:val="none" w:sz="0" w:space="0" w:color="auto"/>
                <w:right w:val="none" w:sz="0" w:space="0" w:color="auto"/>
              </w:divBdr>
            </w:div>
            <w:div w:id="2111926320">
              <w:marLeft w:val="0"/>
              <w:marRight w:val="0"/>
              <w:marTop w:val="0"/>
              <w:marBottom w:val="0"/>
              <w:divBdr>
                <w:top w:val="none" w:sz="0" w:space="0" w:color="auto"/>
                <w:left w:val="none" w:sz="0" w:space="0" w:color="auto"/>
                <w:bottom w:val="none" w:sz="0" w:space="0" w:color="auto"/>
                <w:right w:val="none" w:sz="0" w:space="0" w:color="auto"/>
              </w:divBdr>
            </w:div>
          </w:divsChild>
        </w:div>
        <w:div w:id="1622112082">
          <w:marLeft w:val="0"/>
          <w:marRight w:val="0"/>
          <w:marTop w:val="0"/>
          <w:marBottom w:val="0"/>
          <w:divBdr>
            <w:top w:val="none" w:sz="0" w:space="0" w:color="auto"/>
            <w:left w:val="none" w:sz="0" w:space="0" w:color="auto"/>
            <w:bottom w:val="none" w:sz="0" w:space="0" w:color="auto"/>
            <w:right w:val="none" w:sz="0" w:space="0" w:color="auto"/>
          </w:divBdr>
          <w:divsChild>
            <w:div w:id="2088188425">
              <w:marLeft w:val="0"/>
              <w:marRight w:val="0"/>
              <w:marTop w:val="0"/>
              <w:marBottom w:val="0"/>
              <w:divBdr>
                <w:top w:val="none" w:sz="0" w:space="0" w:color="auto"/>
                <w:left w:val="none" w:sz="0" w:space="0" w:color="auto"/>
                <w:bottom w:val="none" w:sz="0" w:space="0" w:color="auto"/>
                <w:right w:val="none" w:sz="0" w:space="0" w:color="auto"/>
              </w:divBdr>
            </w:div>
            <w:div w:id="2096441069">
              <w:marLeft w:val="0"/>
              <w:marRight w:val="0"/>
              <w:marTop w:val="0"/>
              <w:marBottom w:val="0"/>
              <w:divBdr>
                <w:top w:val="none" w:sz="0" w:space="0" w:color="auto"/>
                <w:left w:val="none" w:sz="0" w:space="0" w:color="auto"/>
                <w:bottom w:val="none" w:sz="0" w:space="0" w:color="auto"/>
                <w:right w:val="none" w:sz="0" w:space="0" w:color="auto"/>
              </w:divBdr>
            </w:div>
            <w:div w:id="1538397020">
              <w:marLeft w:val="0"/>
              <w:marRight w:val="0"/>
              <w:marTop w:val="0"/>
              <w:marBottom w:val="0"/>
              <w:divBdr>
                <w:top w:val="none" w:sz="0" w:space="0" w:color="auto"/>
                <w:left w:val="none" w:sz="0" w:space="0" w:color="auto"/>
                <w:bottom w:val="none" w:sz="0" w:space="0" w:color="auto"/>
                <w:right w:val="none" w:sz="0" w:space="0" w:color="auto"/>
              </w:divBdr>
            </w:div>
            <w:div w:id="1350763428">
              <w:marLeft w:val="0"/>
              <w:marRight w:val="0"/>
              <w:marTop w:val="0"/>
              <w:marBottom w:val="0"/>
              <w:divBdr>
                <w:top w:val="none" w:sz="0" w:space="0" w:color="auto"/>
                <w:left w:val="none" w:sz="0" w:space="0" w:color="auto"/>
                <w:bottom w:val="none" w:sz="0" w:space="0" w:color="auto"/>
                <w:right w:val="none" w:sz="0" w:space="0" w:color="auto"/>
              </w:divBdr>
            </w:div>
            <w:div w:id="1690789758">
              <w:marLeft w:val="0"/>
              <w:marRight w:val="0"/>
              <w:marTop w:val="0"/>
              <w:marBottom w:val="0"/>
              <w:divBdr>
                <w:top w:val="none" w:sz="0" w:space="0" w:color="auto"/>
                <w:left w:val="none" w:sz="0" w:space="0" w:color="auto"/>
                <w:bottom w:val="none" w:sz="0" w:space="0" w:color="auto"/>
                <w:right w:val="none" w:sz="0" w:space="0" w:color="auto"/>
              </w:divBdr>
            </w:div>
          </w:divsChild>
        </w:div>
        <w:div w:id="723142765">
          <w:marLeft w:val="0"/>
          <w:marRight w:val="0"/>
          <w:marTop w:val="0"/>
          <w:marBottom w:val="0"/>
          <w:divBdr>
            <w:top w:val="none" w:sz="0" w:space="0" w:color="auto"/>
            <w:left w:val="none" w:sz="0" w:space="0" w:color="auto"/>
            <w:bottom w:val="none" w:sz="0" w:space="0" w:color="auto"/>
            <w:right w:val="none" w:sz="0" w:space="0" w:color="auto"/>
          </w:divBdr>
          <w:divsChild>
            <w:div w:id="1004942509">
              <w:marLeft w:val="0"/>
              <w:marRight w:val="0"/>
              <w:marTop w:val="0"/>
              <w:marBottom w:val="0"/>
              <w:divBdr>
                <w:top w:val="none" w:sz="0" w:space="0" w:color="auto"/>
                <w:left w:val="none" w:sz="0" w:space="0" w:color="auto"/>
                <w:bottom w:val="none" w:sz="0" w:space="0" w:color="auto"/>
                <w:right w:val="none" w:sz="0" w:space="0" w:color="auto"/>
              </w:divBdr>
            </w:div>
            <w:div w:id="1965311378">
              <w:marLeft w:val="0"/>
              <w:marRight w:val="0"/>
              <w:marTop w:val="0"/>
              <w:marBottom w:val="0"/>
              <w:divBdr>
                <w:top w:val="none" w:sz="0" w:space="0" w:color="auto"/>
                <w:left w:val="none" w:sz="0" w:space="0" w:color="auto"/>
                <w:bottom w:val="none" w:sz="0" w:space="0" w:color="auto"/>
                <w:right w:val="none" w:sz="0" w:space="0" w:color="auto"/>
              </w:divBdr>
            </w:div>
            <w:div w:id="28923419">
              <w:marLeft w:val="0"/>
              <w:marRight w:val="0"/>
              <w:marTop w:val="0"/>
              <w:marBottom w:val="0"/>
              <w:divBdr>
                <w:top w:val="none" w:sz="0" w:space="0" w:color="auto"/>
                <w:left w:val="none" w:sz="0" w:space="0" w:color="auto"/>
                <w:bottom w:val="none" w:sz="0" w:space="0" w:color="auto"/>
                <w:right w:val="none" w:sz="0" w:space="0" w:color="auto"/>
              </w:divBdr>
            </w:div>
            <w:div w:id="1101099902">
              <w:marLeft w:val="0"/>
              <w:marRight w:val="0"/>
              <w:marTop w:val="0"/>
              <w:marBottom w:val="0"/>
              <w:divBdr>
                <w:top w:val="none" w:sz="0" w:space="0" w:color="auto"/>
                <w:left w:val="none" w:sz="0" w:space="0" w:color="auto"/>
                <w:bottom w:val="none" w:sz="0" w:space="0" w:color="auto"/>
                <w:right w:val="none" w:sz="0" w:space="0" w:color="auto"/>
              </w:divBdr>
            </w:div>
            <w:div w:id="1338311154">
              <w:marLeft w:val="0"/>
              <w:marRight w:val="0"/>
              <w:marTop w:val="0"/>
              <w:marBottom w:val="0"/>
              <w:divBdr>
                <w:top w:val="none" w:sz="0" w:space="0" w:color="auto"/>
                <w:left w:val="none" w:sz="0" w:space="0" w:color="auto"/>
                <w:bottom w:val="none" w:sz="0" w:space="0" w:color="auto"/>
                <w:right w:val="none" w:sz="0" w:space="0" w:color="auto"/>
              </w:divBdr>
            </w:div>
          </w:divsChild>
        </w:div>
        <w:div w:id="746996215">
          <w:marLeft w:val="0"/>
          <w:marRight w:val="0"/>
          <w:marTop w:val="0"/>
          <w:marBottom w:val="0"/>
          <w:divBdr>
            <w:top w:val="none" w:sz="0" w:space="0" w:color="auto"/>
            <w:left w:val="none" w:sz="0" w:space="0" w:color="auto"/>
            <w:bottom w:val="none" w:sz="0" w:space="0" w:color="auto"/>
            <w:right w:val="none" w:sz="0" w:space="0" w:color="auto"/>
          </w:divBdr>
        </w:div>
        <w:div w:id="840975055">
          <w:marLeft w:val="0"/>
          <w:marRight w:val="0"/>
          <w:marTop w:val="0"/>
          <w:marBottom w:val="0"/>
          <w:divBdr>
            <w:top w:val="none" w:sz="0" w:space="0" w:color="auto"/>
            <w:left w:val="none" w:sz="0" w:space="0" w:color="auto"/>
            <w:bottom w:val="none" w:sz="0" w:space="0" w:color="auto"/>
            <w:right w:val="none" w:sz="0" w:space="0" w:color="auto"/>
          </w:divBdr>
        </w:div>
        <w:div w:id="290944682">
          <w:marLeft w:val="0"/>
          <w:marRight w:val="0"/>
          <w:marTop w:val="0"/>
          <w:marBottom w:val="0"/>
          <w:divBdr>
            <w:top w:val="none" w:sz="0" w:space="0" w:color="auto"/>
            <w:left w:val="none" w:sz="0" w:space="0" w:color="auto"/>
            <w:bottom w:val="none" w:sz="0" w:space="0" w:color="auto"/>
            <w:right w:val="none" w:sz="0" w:space="0" w:color="auto"/>
          </w:divBdr>
        </w:div>
        <w:div w:id="63845162">
          <w:marLeft w:val="0"/>
          <w:marRight w:val="0"/>
          <w:marTop w:val="0"/>
          <w:marBottom w:val="0"/>
          <w:divBdr>
            <w:top w:val="none" w:sz="0" w:space="0" w:color="auto"/>
            <w:left w:val="none" w:sz="0" w:space="0" w:color="auto"/>
            <w:bottom w:val="none" w:sz="0" w:space="0" w:color="auto"/>
            <w:right w:val="none" w:sz="0" w:space="0" w:color="auto"/>
          </w:divBdr>
        </w:div>
        <w:div w:id="1521972874">
          <w:marLeft w:val="0"/>
          <w:marRight w:val="0"/>
          <w:marTop w:val="0"/>
          <w:marBottom w:val="0"/>
          <w:divBdr>
            <w:top w:val="none" w:sz="0" w:space="0" w:color="auto"/>
            <w:left w:val="none" w:sz="0" w:space="0" w:color="auto"/>
            <w:bottom w:val="none" w:sz="0" w:space="0" w:color="auto"/>
            <w:right w:val="none" w:sz="0" w:space="0" w:color="auto"/>
          </w:divBdr>
        </w:div>
        <w:div w:id="1252550246">
          <w:marLeft w:val="0"/>
          <w:marRight w:val="0"/>
          <w:marTop w:val="0"/>
          <w:marBottom w:val="0"/>
          <w:divBdr>
            <w:top w:val="none" w:sz="0" w:space="0" w:color="auto"/>
            <w:left w:val="none" w:sz="0" w:space="0" w:color="auto"/>
            <w:bottom w:val="none" w:sz="0" w:space="0" w:color="auto"/>
            <w:right w:val="none" w:sz="0" w:space="0" w:color="auto"/>
          </w:divBdr>
          <w:divsChild>
            <w:div w:id="1128233511">
              <w:marLeft w:val="0"/>
              <w:marRight w:val="0"/>
              <w:marTop w:val="0"/>
              <w:marBottom w:val="0"/>
              <w:divBdr>
                <w:top w:val="none" w:sz="0" w:space="0" w:color="auto"/>
                <w:left w:val="none" w:sz="0" w:space="0" w:color="auto"/>
                <w:bottom w:val="none" w:sz="0" w:space="0" w:color="auto"/>
                <w:right w:val="none" w:sz="0" w:space="0" w:color="auto"/>
              </w:divBdr>
            </w:div>
            <w:div w:id="1501457930">
              <w:marLeft w:val="0"/>
              <w:marRight w:val="0"/>
              <w:marTop w:val="0"/>
              <w:marBottom w:val="0"/>
              <w:divBdr>
                <w:top w:val="none" w:sz="0" w:space="0" w:color="auto"/>
                <w:left w:val="none" w:sz="0" w:space="0" w:color="auto"/>
                <w:bottom w:val="none" w:sz="0" w:space="0" w:color="auto"/>
                <w:right w:val="none" w:sz="0" w:space="0" w:color="auto"/>
              </w:divBdr>
            </w:div>
            <w:div w:id="1285885883">
              <w:marLeft w:val="0"/>
              <w:marRight w:val="0"/>
              <w:marTop w:val="0"/>
              <w:marBottom w:val="0"/>
              <w:divBdr>
                <w:top w:val="none" w:sz="0" w:space="0" w:color="auto"/>
                <w:left w:val="none" w:sz="0" w:space="0" w:color="auto"/>
                <w:bottom w:val="none" w:sz="0" w:space="0" w:color="auto"/>
                <w:right w:val="none" w:sz="0" w:space="0" w:color="auto"/>
              </w:divBdr>
            </w:div>
            <w:div w:id="158274766">
              <w:marLeft w:val="0"/>
              <w:marRight w:val="0"/>
              <w:marTop w:val="0"/>
              <w:marBottom w:val="0"/>
              <w:divBdr>
                <w:top w:val="none" w:sz="0" w:space="0" w:color="auto"/>
                <w:left w:val="none" w:sz="0" w:space="0" w:color="auto"/>
                <w:bottom w:val="none" w:sz="0" w:space="0" w:color="auto"/>
                <w:right w:val="none" w:sz="0" w:space="0" w:color="auto"/>
              </w:divBdr>
            </w:div>
            <w:div w:id="34016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16/j.ajp.2016.06.004" TargetMode="External"/><Relationship Id="rId18" Type="http://schemas.openxmlformats.org/officeDocument/2006/relationships/hyperlink" Target="https://www.unicef.org/child-rights-convention/convention-text" TargetMode="External"/><Relationship Id="rId26" Type="http://schemas.openxmlformats.org/officeDocument/2006/relationships/hyperlink" Target="http://www.state.gov/g/drl/rls/hrrpt/2006/78805.htm" TargetMode="External"/><Relationship Id="rId3" Type="http://schemas.openxmlformats.org/officeDocument/2006/relationships/customXml" Target="../customXml/item3.xml"/><Relationship Id="rId21" Type="http://schemas.openxmlformats.org/officeDocument/2006/relationships/hyperlink" Target="https://doi.org/10.1176/appi.ps.56.9.1109" TargetMode="External"/><Relationship Id="rId7" Type="http://schemas.openxmlformats.org/officeDocument/2006/relationships/settings" Target="settings.xml"/><Relationship Id="rId12" Type="http://schemas.openxmlformats.org/officeDocument/2006/relationships/hyperlink" Target="https://doi.org/10.3389/fpsyt.2019.00491" TargetMode="External"/><Relationship Id="rId17" Type="http://schemas.openxmlformats.org/officeDocument/2006/relationships/hyperlink" Target="https://www.britannica.comhttps//www.britannica.com/event/European-Convention-on-Human-Rights-Europe-1950" TargetMode="External"/><Relationship Id="rId25" Type="http://schemas.openxmlformats.org/officeDocument/2006/relationships/hyperlink" Target="https://doi.org/10.1016/s0020-7489(98)00027-3" TargetMode="External"/><Relationship Id="rId2" Type="http://schemas.openxmlformats.org/officeDocument/2006/relationships/customXml" Target="../customXml/item2.xml"/><Relationship Id="rId16" Type="http://schemas.openxmlformats.org/officeDocument/2006/relationships/hyperlink" Target="https://commission.europa.eu/document/86b296ab-95ee-4139-aad3-d7016e096195_en?prefLang=bg" TargetMode="External"/><Relationship Id="rId20" Type="http://schemas.openxmlformats.org/officeDocument/2006/relationships/hyperlink" Target="https://lagen.nu/1991:112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nice.org.uk/guidance/ng10" TargetMode="External"/><Relationship Id="rId5" Type="http://schemas.openxmlformats.org/officeDocument/2006/relationships/numbering" Target="numbering.xml"/><Relationship Id="rId15" Type="http://schemas.openxmlformats.org/officeDocument/2006/relationships/hyperlink" Target="https://doi.org/10.1016/j.ajp.2018.05.024" TargetMode="External"/><Relationship Id="rId23" Type="http://schemas.openxmlformats.org/officeDocument/2006/relationships/hyperlink" Target="https://doi.org/10.1111/j.1365-2850.2009.01419.x"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doi.org/10.3389/fpsyt.2019.0040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111/jpm.12586" TargetMode="External"/><Relationship Id="rId22" Type="http://schemas.openxmlformats.org/officeDocument/2006/relationships/hyperlink" Target="https://doi.org/10.3928/00485713-20161129-01"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S4C">
      <a:dk1>
        <a:sysClr val="windowText" lastClr="000000"/>
      </a:dk1>
      <a:lt1>
        <a:srgbClr val="FFFFFF"/>
      </a:lt1>
      <a:dk2>
        <a:srgbClr val="39302A"/>
      </a:dk2>
      <a:lt2>
        <a:srgbClr val="E5DEDB"/>
      </a:lt2>
      <a:accent1>
        <a:srgbClr val="FFC759"/>
      </a:accent1>
      <a:accent2>
        <a:srgbClr val="F2A100"/>
      </a:accent2>
      <a:accent3>
        <a:srgbClr val="C96F06"/>
      </a:accent3>
      <a:accent4>
        <a:srgbClr val="EC7016"/>
      </a:accent4>
      <a:accent5>
        <a:srgbClr val="FFB011"/>
      </a:accent5>
      <a:accent6>
        <a:srgbClr val="D28C00"/>
      </a:accent6>
      <a:hlink>
        <a:srgbClr val="FFC759"/>
      </a:hlink>
      <a:folHlink>
        <a:srgbClr val="EE9F00"/>
      </a:folHlink>
    </a:clrScheme>
    <a:fontScheme name="S4C">
      <a:majorFont>
        <a:latin typeface="PT Sans"/>
        <a:ea typeface=""/>
        <a:cs typeface=""/>
      </a:majorFont>
      <a:minorFont>
        <a:latin typeface="P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7a33d3-9089-4b29-8a74-8aff907d2509">
      <UserInfo>
        <DisplayName/>
        <AccountId xsi:nil="true"/>
        <AccountType/>
      </UserInfo>
    </SharedWithUsers>
    <_activity xmlns="c186c1fa-594d-4bdf-8eb0-6c77caaa102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56A1A5AC5062124C830C26971F02E0B1" ma:contentTypeVersion="18" ma:contentTypeDescription="Luo uusi asiakirja." ma:contentTypeScope="" ma:versionID="610b2e7109da4aa403028f3b8f30dab9">
  <xsd:schema xmlns:xsd="http://www.w3.org/2001/XMLSchema" xmlns:xs="http://www.w3.org/2001/XMLSchema" xmlns:p="http://schemas.microsoft.com/office/2006/metadata/properties" xmlns:ns3="c186c1fa-594d-4bdf-8eb0-6c77caaa1022" xmlns:ns4="947a33d3-9089-4b29-8a74-8aff907d2509" targetNamespace="http://schemas.microsoft.com/office/2006/metadata/properties" ma:root="true" ma:fieldsID="c21df838269b68d4b5e897116f0cf7d8" ns3:_="" ns4:_="">
    <xsd:import namespace="c186c1fa-594d-4bdf-8eb0-6c77caaa1022"/>
    <xsd:import namespace="947a33d3-9089-4b29-8a74-8aff907d250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6c1fa-594d-4bdf-8eb0-6c77caaa1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7a33d3-9089-4b29-8a74-8aff907d2509"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SharingHintHash" ma:index="12"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5680F3-679B-42A7-A5D6-4964B461AADE}">
  <ds:schemaRefs>
    <ds:schemaRef ds:uri="http://schemas.microsoft.com/office/2006/metadata/properties"/>
    <ds:schemaRef ds:uri="http://schemas.microsoft.com/office/infopath/2007/PartnerControls"/>
    <ds:schemaRef ds:uri="947a33d3-9089-4b29-8a74-8aff907d2509"/>
    <ds:schemaRef ds:uri="c186c1fa-594d-4bdf-8eb0-6c77caaa1022"/>
  </ds:schemaRefs>
</ds:datastoreItem>
</file>

<file path=customXml/itemProps2.xml><?xml version="1.0" encoding="utf-8"?>
<ds:datastoreItem xmlns:ds="http://schemas.openxmlformats.org/officeDocument/2006/customXml" ds:itemID="{13A71A6C-A23A-4C2D-B11F-A69DAFD5CC12}">
  <ds:schemaRefs>
    <ds:schemaRef ds:uri="http://schemas.openxmlformats.org/officeDocument/2006/bibliography"/>
  </ds:schemaRefs>
</ds:datastoreItem>
</file>

<file path=customXml/itemProps3.xml><?xml version="1.0" encoding="utf-8"?>
<ds:datastoreItem xmlns:ds="http://schemas.openxmlformats.org/officeDocument/2006/customXml" ds:itemID="{41541E60-91E7-4A38-8C6F-CCFCEBA11A54}">
  <ds:schemaRefs>
    <ds:schemaRef ds:uri="http://schemas.microsoft.com/sharepoint/v3/contenttype/forms"/>
  </ds:schemaRefs>
</ds:datastoreItem>
</file>

<file path=customXml/itemProps4.xml><?xml version="1.0" encoding="utf-8"?>
<ds:datastoreItem xmlns:ds="http://schemas.openxmlformats.org/officeDocument/2006/customXml" ds:itemID="{BA7AFF7A-D821-4A71-B379-A7E9E2B1E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6c1fa-594d-4bdf-8eb0-6c77caaa1022"/>
    <ds:schemaRef ds:uri="947a33d3-9089-4b29-8a74-8aff907d2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5196</Words>
  <Characters>42088</Characters>
  <Application>Microsoft Office Word</Application>
  <DocSecurity>0</DocSecurity>
  <Lines>350</Lines>
  <Paragraphs>94</Paragraphs>
  <ScaleCrop>false</ScaleCrop>
  <Company/>
  <LinksUpToDate>false</LinksUpToDate>
  <CharactersWithSpaces>47190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hagkvist</dc:creator>
  <cp:keywords/>
  <dc:description/>
  <cp:lastModifiedBy>Vainio Ville</cp:lastModifiedBy>
  <cp:revision>3</cp:revision>
  <cp:lastPrinted>2023-09-12T06:39:00Z</cp:lastPrinted>
  <dcterms:created xsi:type="dcterms:W3CDTF">2024-02-08T07:27:00Z</dcterms:created>
  <dcterms:modified xsi:type="dcterms:W3CDTF">2024-02-08T07:27:00Z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0x01010056A1A5AC5062124C830C26971F02E0B1</vt:lpwstr>
  </property>
  <property fmtid="{D5CDD505-2E9C-101B-9397-08002B2CF9AE}" pid="3" name="Order">
    <vt:r8>12100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